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Pressure</w:t>
      </w:r>
      <w:r>
        <w:t xml:space="preserve"> </w:t>
      </w:r>
      <w:r>
        <w:t xml:space="preserve">for</w:t>
      </w:r>
      <w:r>
        <w:t xml:space="preserve"> </w:t>
      </w:r>
      <w:r>
        <w:t xml:space="preserve">rapid</w:t>
      </w:r>
      <w:r>
        <w:t xml:space="preserve"> </w:t>
      </w:r>
      <w:r>
        <w:t xml:space="preserve">and</w:t>
      </w:r>
      <w:r>
        <w:t xml:space="preserve"> </w:t>
      </w:r>
      <w:r>
        <w:t xml:space="preserve">accurate</w:t>
      </w:r>
      <w:r>
        <w:t xml:space="preserve"> </w:t>
      </w:r>
      <w:r>
        <w:t xml:space="preserve">mate</w:t>
      </w:r>
      <w:r>
        <w:t xml:space="preserve"> </w:t>
      </w:r>
      <w:r>
        <w:t xml:space="preserve">recognition</w:t>
      </w:r>
      <w:r>
        <w:t xml:space="preserve"> </w:t>
      </w:r>
      <w:r>
        <w:t xml:space="preserve">promotes</w:t>
      </w:r>
      <w:r>
        <w:t xml:space="preserve"> </w:t>
      </w:r>
      <w:r>
        <w:t xml:space="preserve">avian-perceived</w:t>
      </w:r>
      <w:r>
        <w:t xml:space="preserve"> </w:t>
      </w:r>
      <w:r>
        <w:t xml:space="preserve">plumage</w:t>
      </w:r>
      <w:r>
        <w:t xml:space="preserve"> </w:t>
      </w:r>
      <w:r>
        <w:t xml:space="preserve">sexual</w:t>
      </w:r>
      <w:r>
        <w:t xml:space="preserve"> </w:t>
      </w:r>
      <w:r>
        <w:t xml:space="preserve">dichromatism</w:t>
      </w:r>
      <w:r>
        <w:t xml:space="preserve"> </w:t>
      </w:r>
      <w:r>
        <w:t xml:space="preserve">in</w:t>
      </w:r>
      <w:r>
        <w:t xml:space="preserve"> </w:t>
      </w:r>
      <w:r>
        <w:t xml:space="preserve">true</w:t>
      </w:r>
      <w:r>
        <w:t xml:space="preserve"> </w:t>
      </w:r>
      <w:r>
        <w:t xml:space="preserve">thrushes</w:t>
      </w:r>
      <w:r>
        <w:t xml:space="preserve"> </w:t>
      </w:r>
      <w:r>
        <w:t xml:space="preserve">(genus:</w:t>
      </w:r>
      <w:r>
        <w:t xml:space="preserve"> </w:t>
      </w:r>
      <w:r>
        <w:rPr>
          <w:iCs/>
          <w:i/>
        </w:rPr>
        <w:t xml:space="preserve">Turdus</w:t>
      </w:r>
      <w:r>
        <w:t xml:space="preserve">)</w:t>
      </w:r>
    </w:p>
    <w:p>
      <w:pPr>
        <w:pStyle w:val="Author"/>
      </w:pPr>
      <w:r>
        <w:t xml:space="preserve">Alec</w:t>
      </w:r>
      <w:r>
        <w:t xml:space="preserve"> </w:t>
      </w:r>
      <w:r>
        <w:t xml:space="preserve">B.</w:t>
      </w:r>
      <w:r>
        <w:t xml:space="preserve"> </w:t>
      </w:r>
      <w:r>
        <w:t xml:space="preserve">Luro</w:t>
      </w:r>
      <w:r>
        <w:rPr>
          <w:vertAlign w:val="superscript"/>
        </w:rPr>
        <w:t xml:space="preserve">1</w:t>
      </w:r>
      <w:r>
        <w:t xml:space="preserve">*</w:t>
      </w:r>
      <w:r>
        <w:t xml:space="preserve">,</w:t>
      </w:r>
      <w:r>
        <w:t xml:space="preserve"> </w:t>
      </w:r>
      <w:r>
        <w:t xml:space="preserve">Mark</w:t>
      </w:r>
      <w:r>
        <w:t xml:space="preserve"> </w:t>
      </w:r>
      <w:r>
        <w:t xml:space="preserve">E.</w:t>
      </w:r>
      <w:r>
        <w:t xml:space="preserve"> </w:t>
      </w:r>
      <w:r>
        <w:t xml:space="preserve">Hauber</w:t>
      </w:r>
      <w:r>
        <w:rPr>
          <w:vertAlign w:val="superscript"/>
        </w:rPr>
        <w:t xml:space="preserve">1</w:t>
      </w:r>
    </w:p>
    <w:p>
      <w:pPr>
        <w:pStyle w:val="Date"/>
      </w:pPr>
      <w:r>
        <w:rPr>
          <w:vertAlign w:val="superscript"/>
        </w:rPr>
        <w:t xml:space="preserve">1</w:t>
      </w:r>
      <w:r>
        <w:t xml:space="preserve"> </w:t>
      </w:r>
      <w:r>
        <w:t xml:space="preserve">Department</w:t>
      </w:r>
      <w:r>
        <w:t xml:space="preserve"> </w:t>
      </w:r>
      <w:r>
        <w:t xml:space="preserve">of</w:t>
      </w:r>
      <w:r>
        <w:t xml:space="preserve"> </w:t>
      </w:r>
      <w:r>
        <w:t xml:space="preserve">Evolution,</w:t>
      </w:r>
      <w:r>
        <w:t xml:space="preserve"> </w:t>
      </w:r>
      <w:r>
        <w:t xml:space="preserve">Ecology</w:t>
      </w:r>
      <w:r>
        <w:t xml:space="preserve"> </w:t>
      </w:r>
      <w:r>
        <w:t xml:space="preserve">and</w:t>
      </w:r>
      <w:r>
        <w:t xml:space="preserve"> </w:t>
      </w:r>
      <w:r>
        <w:t xml:space="preserve">Behavior,</w:t>
      </w:r>
      <w:r>
        <w:t xml:space="preserve"> </w:t>
      </w:r>
      <w:r>
        <w:t xml:space="preserve">School</w:t>
      </w:r>
      <w:r>
        <w:t xml:space="preserve"> </w:t>
      </w:r>
      <w:r>
        <w:t xml:space="preserve">of</w:t>
      </w:r>
      <w:r>
        <w:t xml:space="preserve"> </w:t>
      </w:r>
      <w:r>
        <w:t xml:space="preserve">Integrative</w:t>
      </w:r>
      <w:r>
        <w:t xml:space="preserve"> </w:t>
      </w:r>
      <w:r>
        <w:t xml:space="preserve">Biology,</w:t>
      </w:r>
      <w:r>
        <w:t xml:space="preserve"> </w:t>
      </w:r>
      <w:r>
        <w:t xml:space="preserve">University</w:t>
      </w:r>
      <w:r>
        <w:t xml:space="preserve"> </w:t>
      </w:r>
      <w:r>
        <w:t xml:space="preserve">of</w:t>
      </w:r>
      <w:r>
        <w:t xml:space="preserve"> </w:t>
      </w:r>
      <w:r>
        <w:t xml:space="preserve">Illinois</w:t>
      </w:r>
      <w:r>
        <w:t xml:space="preserve"> </w:t>
      </w:r>
      <w:r>
        <w:t xml:space="preserve">at</w:t>
      </w:r>
      <w:r>
        <w:t xml:space="preserve"> </w:t>
      </w:r>
      <w:r>
        <w:t xml:space="preserve">Urbana-Champaign</w:t>
      </w:r>
      <w:r>
        <w:t xml:space="preserve"> </w:t>
      </w:r>
      <w:r>
        <w:t xml:space="preserve"> </w:t>
      </w:r>
      <w:r>
        <w:t xml:space="preserve">*</w:t>
      </w:r>
      <w:r>
        <w:t xml:space="preserve">alec.b.luro@gmail.com</w:t>
      </w:r>
      <w:r>
        <w:t xml:space="preserve"> </w:t>
      </w:r>
    </w:p>
    <w:bookmarkStart w:id="21" w:name="abstract"/>
    <w:p>
      <w:pPr>
        <w:pStyle w:val="Heading1"/>
      </w:pPr>
      <w:r>
        <w:t xml:space="preserve">Abstract</w:t>
      </w:r>
    </w:p>
    <w:p>
      <w:pPr>
        <w:pStyle w:val="FirstParagraph"/>
      </w:pPr>
      <w:r>
        <w:t xml:space="preserve">Ecological conditions limiting the time to find a compatible mate or increasing the difficulty in</w:t>
      </w:r>
      <w:r>
        <w:t xml:space="preserve"> </w:t>
      </w:r>
      <w:r>
        <w:t xml:space="preserve">doing so likely promote the evolution of traits used for species and mate recognition. Conspicuous traits that signal an individual’s species, sex, and breeding status</w:t>
      </w:r>
      <w:r>
        <w:t xml:space="preserve"> </w:t>
      </w:r>
      <w:r>
        <w:t xml:space="preserve">reduce the challenge of identifying a compatible conspecific mate, and should be more common in</w:t>
      </w:r>
      <w:r>
        <w:t xml:space="preserve"> </w:t>
      </w:r>
      <w:r>
        <w:t xml:space="preserve">migratory rather than sedentary species, species with shorter breeding seasons, and species breeding under high</w:t>
      </w:r>
      <w:r>
        <w:t xml:space="preserve"> </w:t>
      </w:r>
      <w:r>
        <w:t xml:space="preserve">sympatry with many closely-related heterospecifics. Here, we</w:t>
      </w:r>
      <w:r>
        <w:t xml:space="preserve"> </w:t>
      </w:r>
      <w:r>
        <w:t xml:space="preserve">tested this recognition hypothesis for promoting plumage sexual dichromatism in the true thrushes</w:t>
      </w:r>
      <w:r>
        <w:t xml:space="preserve"> </w:t>
      </w:r>
      <w:r>
        <w:t xml:space="preserve">(</w:t>
      </w:r>
      <w:r>
        <w:rPr>
          <w:iCs/>
          <w:i/>
        </w:rPr>
        <w:t xml:space="preserve">Turdus</w:t>
      </w:r>
      <w:r>
        <w:t xml:space="preserve"> </w:t>
      </w:r>
      <w:r>
        <w:t xml:space="preserve">spp.), a large and diverse genus of passerine birds. We used receptor-noise limited models of</w:t>
      </w:r>
      <w:r>
        <w:t xml:space="preserve"> </w:t>
      </w:r>
      <w:r>
        <w:t xml:space="preserve">avian vision to quantify avian-perceived chromatic and achromatic visual contrasts between male and</w:t>
      </w:r>
      <w:r>
        <w:t xml:space="preserve"> </w:t>
      </w:r>
      <w:r>
        <w:t xml:space="preserve">female plumage patches and tested the influence of breeding season length, spatial distribution, and sympatry with</w:t>
      </w:r>
      <w:r>
        <w:t xml:space="preserve"> </w:t>
      </w:r>
      <w:r>
        <w:t xml:space="preserve">other</w:t>
      </w:r>
      <w:r>
        <w:t xml:space="preserve"> </w:t>
      </w:r>
      <w:r>
        <w:rPr>
          <w:iCs/>
          <w:i/>
        </w:rPr>
        <w:t xml:space="preserve">Turdus</w:t>
      </w:r>
      <w:r>
        <w:t xml:space="preserve"> </w:t>
      </w:r>
      <w:r>
        <w:t xml:space="preserve">species on plumage dichromatism. As predicted, we found that 1) true thrush species with</w:t>
      </w:r>
      <w:r>
        <w:t xml:space="preserve"> </w:t>
      </w:r>
      <w:r>
        <w:t xml:space="preserve">migratory</w:t>
      </w:r>
      <w:r>
        <w:t xml:space="preserve"> </w:t>
      </w:r>
      <w:r>
        <w:t xml:space="preserve">behaviour have greater plumage sexual dichromatism than non-migratory species, 2) species with longer</w:t>
      </w:r>
      <w:r>
        <w:t xml:space="preserve"> </w:t>
      </w:r>
      <w:r>
        <w:t xml:space="preserve">breeding seasons have less plumage sexual dichromatism, and 3) greater numbers of</w:t>
      </w:r>
      <w:r>
        <w:t xml:space="preserve"> </w:t>
      </w:r>
      <w:r>
        <w:rPr>
          <w:iCs/>
          <w:i/>
        </w:rPr>
        <w:t xml:space="preserve">Turdus</w:t>
      </w:r>
      <w:r>
        <w:t xml:space="preserve"> </w:t>
      </w:r>
      <w:r>
        <w:t xml:space="preserve">thrush species</w:t>
      </w:r>
      <w:r>
        <w:t xml:space="preserve"> </w:t>
      </w:r>
      <w:r>
        <w:t xml:space="preserve">breeding in sympatry is associated with more plumage sexual dichromatism. These results suggest that</w:t>
      </w:r>
      <w:r>
        <w:t xml:space="preserve"> </w:t>
      </w:r>
      <w:r>
        <w:t xml:space="preserve">social recognition systems, including species and mate recognition, play a prominent role in the</w:t>
      </w:r>
      <w:r>
        <w:t xml:space="preserve"> </w:t>
      </w:r>
      <w:r>
        <w:t xml:space="preserve">evolution of plumage sexual dichromatism in true thrushes.</w:t>
      </w:r>
    </w:p>
    <w:bookmarkStart w:id="20" w:name="keywords"/>
    <w:p>
      <w:pPr>
        <w:pStyle w:val="Heading2"/>
      </w:pPr>
      <w:r>
        <w:t xml:space="preserve">Keywords</w:t>
      </w:r>
    </w:p>
    <w:p>
      <w:pPr>
        <w:pStyle w:val="FirstParagraph"/>
      </w:pPr>
      <w:r>
        <w:rPr>
          <w:iCs/>
          <w:i/>
        </w:rPr>
        <w:t xml:space="preserve">achromatic</w:t>
      </w:r>
      <w:r>
        <w:t xml:space="preserve">,</w:t>
      </w:r>
      <w:r>
        <w:t xml:space="preserve"> </w:t>
      </w:r>
      <w:r>
        <w:rPr>
          <w:iCs/>
          <w:i/>
        </w:rPr>
        <w:t xml:space="preserve">chromatic</w:t>
      </w:r>
      <w:r>
        <w:t xml:space="preserve">,</w:t>
      </w:r>
      <w:r>
        <w:t xml:space="preserve"> </w:t>
      </w:r>
      <w:r>
        <w:rPr>
          <w:iCs/>
          <w:i/>
        </w:rPr>
        <w:t xml:space="preserve">dichromatism</w:t>
      </w:r>
      <w:r>
        <w:t xml:space="preserve">,</w:t>
      </w:r>
      <w:r>
        <w:t xml:space="preserve"> </w:t>
      </w:r>
      <w:r>
        <w:rPr>
          <w:iCs/>
          <w:i/>
        </w:rPr>
        <w:t xml:space="preserve">plumage</w:t>
      </w:r>
      <w:r>
        <w:t xml:space="preserve">,</w:t>
      </w:r>
      <w:r>
        <w:t xml:space="preserve"> </w:t>
      </w:r>
      <w:r>
        <w:rPr>
          <w:iCs/>
          <w:i/>
        </w:rPr>
        <w:t xml:space="preserve">mate recognition</w:t>
      </w:r>
    </w:p>
    <w:bookmarkEnd w:id="20"/>
    <w:bookmarkEnd w:id="21"/>
    <w:bookmarkStart w:id="26" w:name="introduction"/>
    <w:p>
      <w:pPr>
        <w:pStyle w:val="Heading1"/>
      </w:pPr>
      <w:r>
        <w:t xml:space="preserve">Introduction</w:t>
      </w:r>
    </w:p>
    <w:p>
      <w:pPr>
        <w:pStyle w:val="FirstParagraph"/>
      </w:pPr>
      <w:r>
        <w:t xml:space="preserve">Species recognition is necessary in sexually reproducing lineages for</w:t>
      </w:r>
      <w:r>
        <w:t xml:space="preserve"> </w:t>
      </w:r>
      <w:r>
        <w:t xml:space="preserve">individuals to find compatible mates and produce viable offspring</w:t>
      </w:r>
      <w:r>
        <w:t xml:space="preserve"> </w:t>
      </w:r>
      <w:r>
        <w:t xml:space="preserve">[</w:t>
      </w:r>
      <w:hyperlink w:anchor="ref-andersson1994">
        <w:r>
          <w:rPr>
            <w:rStyle w:val="Hyperlink"/>
          </w:rPr>
          <w:t xml:space="preserve">1</w:t>
        </w:r>
      </w:hyperlink>
      <w:r>
        <w:t xml:space="preserve">,</w:t>
      </w:r>
      <w:hyperlink w:anchor="ref-groning2008">
        <w:r>
          <w:rPr>
            <w:rStyle w:val="Hyperlink"/>
          </w:rPr>
          <w:t xml:space="preserve">2</w:t>
        </w:r>
      </w:hyperlink>
      <w:r>
        <w:t xml:space="preserve">]</w:t>
      </w:r>
      <w:r>
        <w:t xml:space="preserve">. Conspicuous traits signaling</w:t>
      </w:r>
      <w:r>
        <w:t xml:space="preserve"> </w:t>
      </w:r>
      <w:r>
        <w:t xml:space="preserve">species and sex identity increase the ease and speed of mate recognition by reducing the</w:t>
      </w:r>
      <w:r>
        <w:t xml:space="preserve"> </w:t>
      </w:r>
      <w:r>
        <w:t xml:space="preserve">effort, error, and time involved when searching</w:t>
      </w:r>
      <w:r>
        <w:t xml:space="preserve"> </w:t>
      </w:r>
      <w:r>
        <w:t xml:space="preserve">for compatible mates and lessen the likelihood of mating with heterospecifics</w:t>
      </w:r>
      <w:r>
        <w:t xml:space="preserve"> </w:t>
      </w:r>
      <w:r>
        <w:t xml:space="preserve">[</w:t>
      </w:r>
      <w:hyperlink w:anchor="ref-pfennig2012">
        <w:r>
          <w:rPr>
            <w:rStyle w:val="Hyperlink"/>
          </w:rPr>
          <w:t xml:space="preserve">3</w:t>
        </w:r>
      </w:hyperlink>
      <w:r>
        <w:t xml:space="preserve">]</w:t>
      </w:r>
      <w:r>
        <w:t xml:space="preserve">. Traits used in species and</w:t>
      </w:r>
      <w:r>
        <w:t xml:space="preserve"> </w:t>
      </w:r>
      <w:r>
        <w:t xml:space="preserve">mate recognition may also serve as signals of status to conspecifics and</w:t>
      </w:r>
      <w:r>
        <w:t xml:space="preserve"> </w:t>
      </w:r>
      <w:r>
        <w:t xml:space="preserve">reduce costly conflicts over resources and mates</w:t>
      </w:r>
      <w:r>
        <w:t xml:space="preserve"> </w:t>
      </w:r>
      <w:r>
        <w:t xml:space="preserve">[</w:t>
      </w:r>
      <w:hyperlink w:anchor="ref-west-eberhard1983">
        <w:r>
          <w:rPr>
            <w:rStyle w:val="Hyperlink"/>
          </w:rPr>
          <w:t xml:space="preserve">4</w:t>
        </w:r>
      </w:hyperlink>
      <w:r>
        <w:t xml:space="preserve">]</w:t>
      </w:r>
      <w:r>
        <w:t xml:space="preserve">. Accordingly, distinct</w:t>
      </w:r>
      <w:r>
        <w:t xml:space="preserve"> </w:t>
      </w:r>
      <w:r>
        <w:t xml:space="preserve">traits facilitating mate recognition should be more likely to arise and be maintained</w:t>
      </w:r>
      <w:r>
        <w:t xml:space="preserve"> </w:t>
      </w:r>
      <w:r>
        <w:t xml:space="preserve">under conditions that increase both the difficulty of finding a compatible mate and degree of resource</w:t>
      </w:r>
      <w:r>
        <w:t xml:space="preserve"> </w:t>
      </w:r>
      <w:r>
        <w:t xml:space="preserve">competition among conspecifics and closely-related species. Conditions likely to favour traits</w:t>
      </w:r>
      <w:r>
        <w:t xml:space="preserve"> </w:t>
      </w:r>
      <w:r>
        <w:t xml:space="preserve">signaling individuals’ species, sex, and breeding status include higher sympatry with many</w:t>
      </w:r>
      <w:r>
        <w:t xml:space="preserve"> </w:t>
      </w:r>
      <w:r>
        <w:t xml:space="preserve">closely-related species, limited time to find compatible breeding mates, and lower rates of encounter</w:t>
      </w:r>
      <w:r>
        <w:t xml:space="preserve"> </w:t>
      </w:r>
      <w:r>
        <w:t xml:space="preserve">with potential breeding mates</w:t>
      </w:r>
      <w:r>
        <w:t xml:space="preserve"> </w:t>
      </w:r>
      <w:r>
        <w:t xml:space="preserve">[</w:t>
      </w:r>
      <w:hyperlink w:anchor="ref-andersson1994">
        <w:r>
          <w:rPr>
            <w:rStyle w:val="Hyperlink"/>
          </w:rPr>
          <w:t xml:space="preserve">1</w:t>
        </w:r>
      </w:hyperlink>
      <w:r>
        <w:t xml:space="preserve">]</w:t>
      </w:r>
      <w:r>
        <w:t xml:space="preserve">.</w:t>
      </w:r>
    </w:p>
    <w:p>
      <w:pPr>
        <w:pStyle w:val="BodyText"/>
      </w:pPr>
      <w:r>
        <w:t xml:space="preserve">In birds, plumage colour is a highly conspicuous trait signaling</w:t>
      </w:r>
      <w:r>
        <w:t xml:space="preserve"> </w:t>
      </w:r>
      <w:r>
        <w:t xml:space="preserve">species and (often) sex identity</w:t>
      </w:r>
      <w:r>
        <w:t xml:space="preserve"> </w:t>
      </w:r>
      <w:r>
        <w:t xml:space="preserve">[</w:t>
      </w:r>
      <w:hyperlink w:anchor="ref-martin2015a">
        <w:r>
          <w:rPr>
            <w:rStyle w:val="Hyperlink"/>
          </w:rPr>
          <w:t xml:space="preserve">5</w:t>
        </w:r>
      </w:hyperlink>
      <w:r>
        <w:t xml:space="preserve">,</w:t>
      </w:r>
      <w:hyperlink w:anchor="ref-bitton2016">
        <w:r>
          <w:rPr>
            <w:rStyle w:val="Hyperlink"/>
          </w:rPr>
          <w:t xml:space="preserve">6</w:t>
        </w:r>
      </w:hyperlink>
      <w:r>
        <w:t xml:space="preserve">]</w:t>
      </w:r>
      <w:r>
        <w:t xml:space="preserve">.</w:t>
      </w:r>
      <w:r>
        <w:t xml:space="preserve"> </w:t>
      </w:r>
      <w:r>
        <w:t xml:space="preserve">Plumage sexual dichromatism, or the distinct set of differences in the appearance</w:t>
      </w:r>
      <w:r>
        <w:t xml:space="preserve"> </w:t>
      </w:r>
      <w:r>
        <w:t xml:space="preserve">of male and female feather colours and patterns, is common in birds and is usually</w:t>
      </w:r>
      <w:r>
        <w:t xml:space="preserve"> </w:t>
      </w:r>
      <w:r>
        <w:t xml:space="preserve">attributed to different natural and sexual selection pressures on males and females</w:t>
      </w:r>
      <w:r>
        <w:t xml:space="preserve"> </w:t>
      </w:r>
      <w:r>
        <w:t xml:space="preserve">[</w:t>
      </w:r>
      <w:hyperlink w:anchor="ref-martin1996">
        <w:r>
          <w:rPr>
            <w:rStyle w:val="Hyperlink"/>
          </w:rPr>
          <w:t xml:space="preserve">7</w:t>
        </w:r>
      </w:hyperlink>
      <w:r>
        <w:t xml:space="preserve">–</w:t>
      </w:r>
      <w:hyperlink w:anchor="ref-dunn2015">
        <w:r>
          <w:rPr>
            <w:rStyle w:val="Hyperlink"/>
          </w:rPr>
          <w:t xml:space="preserve">11</w:t>
        </w:r>
      </w:hyperlink>
      <w:r>
        <w:t xml:space="preserve">]</w:t>
      </w:r>
      <w:r>
        <w:t xml:space="preserve">. Plumage sexual dichromatism results in a visibly perceivable trait useful for recognizing</w:t>
      </w:r>
      <w:r>
        <w:t xml:space="preserve"> </w:t>
      </w:r>
      <w:r>
        <w:t xml:space="preserve">an individual’s species, sex, and breeding status (e.g., in species with sex-specific delayed plumage</w:t>
      </w:r>
      <w:r>
        <w:t xml:space="preserve"> </w:t>
      </w:r>
      <w:r>
        <w:t xml:space="preserve">maturation, see</w:t>
      </w:r>
      <w:r>
        <w:t xml:space="preserve"> </w:t>
      </w:r>
      <w:r>
        <w:t xml:space="preserve">[</w:t>
      </w:r>
      <w:hyperlink w:anchor="ref-hawkins2012">
        <w:r>
          <w:rPr>
            <w:rStyle w:val="Hyperlink"/>
          </w:rPr>
          <w:t xml:space="preserve">12</w:t>
        </w:r>
      </w:hyperlink>
      <w:r>
        <w:t xml:space="preserve">]</w:t>
      </w:r>
      <w:r>
        <w:t xml:space="preserve">), reducing the time and effort expended to</w:t>
      </w:r>
      <w:r>
        <w:t xml:space="preserve"> </w:t>
      </w:r>
      <w:r>
        <w:t xml:space="preserve">identify a suitable mate</w:t>
      </w:r>
      <w:r>
        <w:t xml:space="preserve"> </w:t>
      </w:r>
      <w:r>
        <w:t xml:space="preserve">[</w:t>
      </w:r>
      <w:hyperlink w:anchor="ref-hamilton1961">
        <w:r>
          <w:rPr>
            <w:rStyle w:val="Hyperlink"/>
          </w:rPr>
          <w:t xml:space="preserve">13</w:t>
        </w:r>
      </w:hyperlink>
      <w:r>
        <w:t xml:space="preserve">,</w:t>
      </w:r>
      <w:hyperlink w:anchor="ref-saetre1992">
        <w:r>
          <w:rPr>
            <w:rStyle w:val="Hyperlink"/>
          </w:rPr>
          <w:t xml:space="preserve">14</w:t>
        </w:r>
      </w:hyperlink>
      <w:r>
        <w:t xml:space="preserve">]</w:t>
      </w:r>
      <w:r>
        <w:t xml:space="preserve">. Evidence in favour of this recognition</w:t>
      </w:r>
      <w:r>
        <w:t xml:space="preserve"> </w:t>
      </w:r>
      <w:r>
        <w:t xml:space="preserve">hypothesis for sexual dichromatism in birds includes a positive association of greater plumage sexual</w:t>
      </w:r>
      <w:r>
        <w:t xml:space="preserve"> </w:t>
      </w:r>
      <w:r>
        <w:t xml:space="preserve">dichromatism with migratory behaviour and</w:t>
      </w:r>
      <w:r>
        <w:t xml:space="preserve"> </w:t>
      </w:r>
      <w:r>
        <w:t xml:space="preserve">shorter breeding seasons</w:t>
      </w:r>
      <w:r>
        <w:t xml:space="preserve"> </w:t>
      </w:r>
      <w:r>
        <w:t xml:space="preserve">[</w:t>
      </w:r>
      <w:hyperlink w:anchor="ref-badyaev2003">
        <w:r>
          <w:rPr>
            <w:rStyle w:val="Hyperlink"/>
          </w:rPr>
          <w:t xml:space="preserve">9</w:t>
        </w:r>
      </w:hyperlink>
      <w:r>
        <w:t xml:space="preserve">]</w:t>
      </w:r>
      <w:r>
        <w:t xml:space="preserve">, both of which reduce the amount of time available to</w:t>
      </w:r>
      <w:r>
        <w:t xml:space="preserve"> </w:t>
      </w:r>
      <w:r>
        <w:t xml:space="preserve">search and find suitable mates and successfully breed. Additional support for the recognition hypothesis</w:t>
      </w:r>
      <w:r>
        <w:t xml:space="preserve"> </w:t>
      </w:r>
      <w:r>
        <w:t xml:space="preserve">includes a consistent pattern of greater plumage</w:t>
      </w:r>
      <w:r>
        <w:t xml:space="preserve"> </w:t>
      </w:r>
      <w:r>
        <w:t xml:space="preserve">sexual dichromatism and plumage colour elaboration in avian species that reside on mainland</w:t>
      </w:r>
      <w:r>
        <w:t xml:space="preserve"> </w:t>
      </w:r>
      <w:r>
        <w:t xml:space="preserve">continents and have large geographic ranges in comparison to species that do not migrate, reside on islands,</w:t>
      </w:r>
      <w:r>
        <w:t xml:space="preserve"> </w:t>
      </w:r>
      <w:r>
        <w:t xml:space="preserve">and have limited breeding ranges</w:t>
      </w:r>
      <w:r>
        <w:t xml:space="preserve"> </w:t>
      </w:r>
      <w:r>
        <w:t xml:space="preserve">[</w:t>
      </w:r>
      <w:hyperlink w:anchor="ref-dale2015">
        <w:r>
          <w:rPr>
            <w:rStyle w:val="Hyperlink"/>
          </w:rPr>
          <w:t xml:space="preserve">10</w:t>
        </w:r>
      </w:hyperlink>
      <w:r>
        <w:t xml:space="preserve">,</w:t>
      </w:r>
      <w:hyperlink w:anchor="ref-friedman2009">
        <w:r>
          <w:rPr>
            <w:rStyle w:val="Hyperlink"/>
          </w:rPr>
          <w:t xml:space="preserve">15</w:t>
        </w:r>
      </w:hyperlink>
      <w:r>
        <w:t xml:space="preserve">–</w:t>
      </w:r>
      <w:hyperlink w:anchor="ref-kearns2020">
        <w:r>
          <w:rPr>
            <w:rStyle w:val="Hyperlink"/>
          </w:rPr>
          <w:t xml:space="preserve">23</w:t>
        </w:r>
      </w:hyperlink>
      <w:r>
        <w:t xml:space="preserve">]</w:t>
      </w:r>
      <w:r>
        <w:t xml:space="preserve">.</w:t>
      </w:r>
    </w:p>
    <w:p>
      <w:pPr>
        <w:pStyle w:val="BodyText"/>
      </w:pPr>
      <w:r>
        <w:t xml:space="preserve">Moreover, plumage sexual dichromatism likely plays a role in hybridization</w:t>
      </w:r>
      <w:r>
        <w:t xml:space="preserve"> </w:t>
      </w:r>
      <w:r>
        <w:t xml:space="preserve">avoidance via reproductive character displacement to facilitate species and mate recognition,</w:t>
      </w:r>
      <w:r>
        <w:t xml:space="preserve"> </w:t>
      </w:r>
      <w:r>
        <w:t xml:space="preserve">especially among closely-related species. For example, in</w:t>
      </w:r>
      <w:r>
        <w:t xml:space="preserve"> </w:t>
      </w:r>
      <w:r>
        <w:rPr>
          <w:iCs/>
          <w:i/>
        </w:rPr>
        <w:t xml:space="preserve">Ficedula</w:t>
      </w:r>
      <w:r>
        <w:t xml:space="preserve"> </w:t>
      </w:r>
      <w:r>
        <w:t xml:space="preserve">flycatchers, female choice</w:t>
      </w:r>
      <w:r>
        <w:t xml:space="preserve"> </w:t>
      </w:r>
      <w:r>
        <w:t xml:space="preserve">selects for divergent male plumage colouration across populations and species, leading to male character</w:t>
      </w:r>
      <w:r>
        <w:t xml:space="preserve"> </w:t>
      </w:r>
      <w:r>
        <w:t xml:space="preserve">displacement and reduced rates of interspecific</w:t>
      </w:r>
      <w:r>
        <w:t xml:space="preserve"> </w:t>
      </w:r>
      <w:r>
        <w:t xml:space="preserve">hybridization</w:t>
      </w:r>
      <w:r>
        <w:t xml:space="preserve"> </w:t>
      </w:r>
      <w:r>
        <w:t xml:space="preserve">[</w:t>
      </w:r>
      <w:hyperlink w:anchor="ref-alatalo1994">
        <w:r>
          <w:rPr>
            <w:rStyle w:val="Hyperlink"/>
          </w:rPr>
          <w:t xml:space="preserve">24</w:t>
        </w:r>
      </w:hyperlink>
      <w:r>
        <w:t xml:space="preserve">–</w:t>
      </w:r>
      <w:hyperlink w:anchor="ref-laaksonen2015">
        <w:r>
          <w:rPr>
            <w:rStyle w:val="Hyperlink"/>
          </w:rPr>
          <w:t xml:space="preserve">26</w:t>
        </w:r>
      </w:hyperlink>
      <w:r>
        <w:t xml:space="preserve">]</w:t>
      </w:r>
      <w:r>
        <w:t xml:space="preserve">. More broadly and across taxa, greater plumage</w:t>
      </w:r>
      <w:r>
        <w:t xml:space="preserve"> </w:t>
      </w:r>
      <w:r>
        <w:t xml:space="preserve">dichromatism is positively associated with higher breeding sympatry with closely-related</w:t>
      </w:r>
      <w:r>
        <w:t xml:space="preserve"> </w:t>
      </w:r>
      <w:r>
        <w:t xml:space="preserve">heterospecifics. Among a large sample of passerine sister species pairs, transitions from allopatry to</w:t>
      </w:r>
      <w:r>
        <w:t xml:space="preserve"> </w:t>
      </w:r>
      <w:r>
        <w:t xml:space="preserve">parapatry and increases in geographic range overlaps are positively correlated with greater</w:t>
      </w:r>
      <w:r>
        <w:t xml:space="preserve"> </w:t>
      </w:r>
      <w:r>
        <w:t xml:space="preserve">plumage dichromatism</w:t>
      </w:r>
      <w:r>
        <w:t xml:space="preserve"> </w:t>
      </w:r>
      <w:r>
        <w:t xml:space="preserve">[</w:t>
      </w:r>
      <w:hyperlink w:anchor="ref-cooney2017">
        <w:r>
          <w:rPr>
            <w:rStyle w:val="Hyperlink"/>
          </w:rPr>
          <w:t xml:space="preserve">27</w:t>
        </w:r>
      </w:hyperlink>
      <w:r>
        <w:t xml:space="preserve">]</w:t>
      </w:r>
      <w:r>
        <w:t xml:space="preserve">. Greater plumage sexual</w:t>
      </w:r>
      <w:r>
        <w:t xml:space="preserve"> </w:t>
      </w:r>
      <w:r>
        <w:t xml:space="preserve">dichromatism has also been found to be positively associated with greater avian species divergence and richness</w:t>
      </w:r>
      <w:r>
        <w:t xml:space="preserve"> </w:t>
      </w:r>
      <w:r>
        <w:t xml:space="preserve">[</w:t>
      </w:r>
      <w:hyperlink w:anchor="ref-seddon2013">
        <w:r>
          <w:rPr>
            <w:rStyle w:val="Hyperlink"/>
          </w:rPr>
          <w:t xml:space="preserve">28</w:t>
        </w:r>
      </w:hyperlink>
      <w:r>
        <w:t xml:space="preserve">,</w:t>
      </w:r>
      <w:hyperlink w:anchor="ref-cooney2019">
        <w:r>
          <w:rPr>
            <w:rStyle w:val="Hyperlink"/>
          </w:rPr>
          <w:t xml:space="preserve">29</w:t>
        </w:r>
      </w:hyperlink>
      <w:r>
        <w:t xml:space="preserve">]</w:t>
      </w:r>
      <w:r>
        <w:t xml:space="preserve">.</w:t>
      </w:r>
      <w:r>
        <w:t xml:space="preserve"> </w:t>
      </w:r>
      <w:r>
        <w:t xml:space="preserve">Among passerine sister species pairs, more pronounced changes in male rather than female plumage</w:t>
      </w:r>
      <w:r>
        <w:t xml:space="preserve"> </w:t>
      </w:r>
      <w:r>
        <w:t xml:space="preserve">colouration in sexually-dichromatic species suggest that female choice and male-male</w:t>
      </w:r>
      <w:r>
        <w:t xml:space="preserve"> </w:t>
      </w:r>
      <w:r>
        <w:t xml:space="preserve">competition often lead to concurrent increases in sexual dichromatism and speciation events</w:t>
      </w:r>
      <w:r>
        <w:t xml:space="preserve"> </w:t>
      </w:r>
      <w:r>
        <w:t xml:space="preserve">[</w:t>
      </w:r>
      <w:hyperlink w:anchor="ref-seddon2013">
        <w:r>
          <w:rPr>
            <w:rStyle w:val="Hyperlink"/>
          </w:rPr>
          <w:t xml:space="preserve">28</w:t>
        </w:r>
      </w:hyperlink>
      <w:r>
        <w:t xml:space="preserve">]</w:t>
      </w:r>
      <w:r>
        <w:t xml:space="preserve">. Therefore, plumage sexual dichromatism may be a selected trait for facilitating species and mate recognition when</w:t>
      </w:r>
      <w:r>
        <w:t xml:space="preserve"> </w:t>
      </w:r>
      <w:r>
        <w:t xml:space="preserve">closely-related species have sympatric breeding ranges</w:t>
      </w:r>
      <w:r>
        <w:t xml:space="preserve"> </w:t>
      </w:r>
      <w:r>
        <w:t xml:space="preserve">[</w:t>
      </w:r>
      <w:hyperlink w:anchor="ref-martin2015a">
        <w:r>
          <w:rPr>
            <w:rStyle w:val="Hyperlink"/>
          </w:rPr>
          <w:t xml:space="preserve">5</w:t>
        </w:r>
      </w:hyperlink>
      <w:r>
        <w:t xml:space="preserve">,</w:t>
      </w:r>
      <w:hyperlink w:anchor="ref-martin2010">
        <w:r>
          <w:rPr>
            <w:rStyle w:val="Hyperlink"/>
          </w:rPr>
          <w:t xml:space="preserve">30</w:t>
        </w:r>
      </w:hyperlink>
      <w:r>
        <w:t xml:space="preserve">]</w:t>
      </w:r>
      <w:r>
        <w:t xml:space="preserve">.</w:t>
      </w:r>
    </w:p>
    <w:p>
      <w:pPr>
        <w:pStyle w:val="BodyText"/>
      </w:pPr>
      <w:r>
        <w:t xml:space="preserve">True thrushes (</w:t>
      </w:r>
      <w:r>
        <w:rPr>
          <w:iCs/>
          <w:i/>
        </w:rPr>
        <w:t xml:space="preserve">Turdus</w:t>
      </w:r>
      <w:r>
        <w:t xml:space="preserve"> </w:t>
      </w:r>
      <w:r>
        <w:t xml:space="preserve">spp.) are an exceptionally</w:t>
      </w:r>
      <w:r>
        <w:t xml:space="preserve"> </w:t>
      </w:r>
      <w:r>
        <w:t xml:space="preserve">diverse monophyletic genus of passerine birds consisting of about ~86 species distributed across the globe</w:t>
      </w:r>
      <w:r>
        <w:t xml:space="preserve"> </w:t>
      </w:r>
      <w:r>
        <w:t xml:space="preserve">(</w:t>
      </w:r>
      <w:hyperlink w:anchor="fig:fig-01-turdus-ranges">
        <w:r>
          <w:rPr>
            <w:rStyle w:val="Hyperlink"/>
          </w:rPr>
          <w:t xml:space="preserve">Fig. 1</w:t>
        </w:r>
      </w:hyperlink>
      <w:r>
        <w:t xml:space="preserve">). The true thrushes are an ideal passerine clade for</w:t>
      </w:r>
      <w:r>
        <w:t xml:space="preserve"> </w:t>
      </w:r>
      <w:r>
        <w:t xml:space="preserve">examining the recognition hypothesis for plumage sexual dichromatism because plumage sexual</w:t>
      </w:r>
      <w:r>
        <w:t xml:space="preserve"> </w:t>
      </w:r>
      <w:r>
        <w:t xml:space="preserve">dichromatism and migratory behaviours vary substantially between species</w:t>
      </w:r>
      <w:r>
        <w:t xml:space="preserve"> </w:t>
      </w:r>
      <w:r>
        <w:t xml:space="preserve">and sexual dichromatism has evolved multiple times in thrushes across the world</w:t>
      </w:r>
      <w:r>
        <w:t xml:space="preserve"> </w:t>
      </w:r>
      <w:r>
        <w:t xml:space="preserve">[</w:t>
      </w:r>
      <w:hyperlink w:anchor="ref-clement2000">
        <w:r>
          <w:rPr>
            <w:rStyle w:val="Hyperlink"/>
          </w:rPr>
          <w:t xml:space="preserve">31</w:t>
        </w:r>
      </w:hyperlink>
      <w:r>
        <w:t xml:space="preserve">,</w:t>
      </w:r>
      <w:hyperlink w:anchor="ref-nagy2019">
        <w:r>
          <w:rPr>
            <w:rStyle w:val="Hyperlink"/>
          </w:rPr>
          <w:t xml:space="preserve">32</w:t>
        </w:r>
      </w:hyperlink>
      <w:r>
        <w:t xml:space="preserve">]</w:t>
      </w:r>
      <w:r>
        <w:t xml:space="preserve">. Hybridization also occurs in some, but not all,</w:t>
      </w:r>
      <w:r>
        <w:t xml:space="preserve"> </w:t>
      </w:r>
      <w:r>
        <w:rPr>
          <w:iCs/>
          <w:i/>
        </w:rPr>
        <w:t xml:space="preserve">Turdus</w:t>
      </w:r>
      <w:r>
        <w:t xml:space="preserve"> </w:t>
      </w:r>
      <w:r>
        <w:t xml:space="preserve">species, indicating that some</w:t>
      </w:r>
      <w:r>
        <w:t xml:space="preserve"> </w:t>
      </w:r>
      <w:r>
        <w:t xml:space="preserve">sympatric</w:t>
      </w:r>
      <w:r>
        <w:t xml:space="preserve"> </w:t>
      </w:r>
      <w:r>
        <w:rPr>
          <w:iCs/>
          <w:i/>
        </w:rPr>
        <w:t xml:space="preserve">Turdus</w:t>
      </w:r>
      <w:r>
        <w:t xml:space="preserve"> </w:t>
      </w:r>
      <w:r>
        <w:t xml:space="preserve">species can successfully interbreed. A particulary well-documented example of</w:t>
      </w:r>
      <w:r>
        <w:t xml:space="preserve"> </w:t>
      </w:r>
      <w:r>
        <w:t xml:space="preserve">hybridization in true thrushes occurs at large hybrid zone between four</w:t>
      </w:r>
      <w:r>
        <w:t xml:space="preserve"> </w:t>
      </w:r>
      <w:r>
        <w:rPr>
          <w:iCs/>
          <w:i/>
        </w:rPr>
        <w:t xml:space="preserve">Turdus</w:t>
      </w:r>
      <w:r>
        <w:t xml:space="preserve"> </w:t>
      </w:r>
      <w:r>
        <w:t xml:space="preserve">species (</w:t>
      </w:r>
      <w:r>
        <w:rPr>
          <w:iCs/>
          <w:i/>
        </w:rPr>
        <w:t xml:space="preserve">T. atrogularis</w:t>
      </w:r>
      <w:r>
        <w:t xml:space="preserve">,</w:t>
      </w:r>
      <w:r>
        <w:t xml:space="preserve"> </w:t>
      </w:r>
      <w:r>
        <w:rPr>
          <w:iCs/>
          <w:i/>
        </w:rPr>
        <w:t xml:space="preserve">T.</w:t>
      </w:r>
      <w:r>
        <w:rPr>
          <w:iCs/>
          <w:i/>
        </w:rPr>
        <w:t xml:space="preserve"> </w:t>
      </w:r>
      <w:r>
        <w:rPr>
          <w:iCs/>
          <w:i/>
        </w:rPr>
        <w:t xml:space="preserve">eunomus</w:t>
      </w:r>
      <w:r>
        <w:t xml:space="preserve">,</w:t>
      </w:r>
      <w:r>
        <w:t xml:space="preserve"> </w:t>
      </w:r>
      <w:r>
        <w:rPr>
          <w:iCs/>
          <w:i/>
        </w:rPr>
        <w:t xml:space="preserve">T. naumanni</w:t>
      </w:r>
      <w:r>
        <w:t xml:space="preserve">,</w:t>
      </w:r>
      <w:r>
        <w:t xml:space="preserve"> </w:t>
      </w:r>
      <w:r>
        <w:rPr>
          <w:iCs/>
          <w:i/>
        </w:rPr>
        <w:t xml:space="preserve">T. ruficollis</w:t>
      </w:r>
      <w:r>
        <w:t xml:space="preserve">) in north-central Asia</w:t>
      </w:r>
      <w:r>
        <w:t xml:space="preserve"> </w:t>
      </w:r>
      <w:r>
        <w:t xml:space="preserve">[</w:t>
      </w:r>
      <w:hyperlink w:anchor="ref-mccarthy2006">
        <w:r>
          <w:rPr>
            <w:rStyle w:val="Hyperlink"/>
          </w:rPr>
          <w:t xml:space="preserve">33</w:t>
        </w:r>
      </w:hyperlink>
      <w:r>
        <w:t xml:space="preserve">]</w:t>
      </w:r>
      <w:r>
        <w:t xml:space="preserve">. Further, plumage sexual</w:t>
      </w:r>
      <w:r>
        <w:t xml:space="preserve"> </w:t>
      </w:r>
      <w:r>
        <w:t xml:space="preserve">dichromatism in true thrushes often coincides with age and breeding status in male thrushes. Delayed plumage</w:t>
      </w:r>
      <w:r>
        <w:t xml:space="preserve"> </w:t>
      </w:r>
      <w:r>
        <w:t xml:space="preserve">maturation in males is common among true thrushes</w:t>
      </w:r>
      <w:r>
        <w:t xml:space="preserve"> </w:t>
      </w:r>
      <w:r>
        <w:t xml:space="preserve">[</w:t>
      </w:r>
      <w:hyperlink w:anchor="ref-escalona-segura1997">
        <w:r>
          <w:rPr>
            <w:rStyle w:val="Hyperlink"/>
          </w:rPr>
          <w:t xml:space="preserve">34</w:t>
        </w:r>
      </w:hyperlink>
      <w:r>
        <w:t xml:space="preserve">–</w:t>
      </w:r>
      <w:hyperlink w:anchor="ref-ligon2013">
        <w:r>
          <w:rPr>
            <w:rStyle w:val="Hyperlink"/>
          </w:rPr>
          <w:t xml:space="preserve">36</w:t>
        </w:r>
      </w:hyperlink>
      <w:r>
        <w:t xml:space="preserve">]</w:t>
      </w:r>
      <w:r>
        <w:t xml:space="preserve">, where males have</w:t>
      </w:r>
      <w:r>
        <w:t xml:space="preserve"> </w:t>
      </w:r>
      <w:r>
        <w:t xml:space="preserve">“</w:t>
      </w:r>
      <w:r>
        <w:t xml:space="preserve">female-like</w:t>
      </w:r>
      <w:r>
        <w:t xml:space="preserve">”</w:t>
      </w:r>
      <w:r>
        <w:t xml:space="preserve"> </w:t>
      </w:r>
      <w:r>
        <w:t xml:space="preserve">plumage colouration</w:t>
      </w:r>
      <w:r>
        <w:t xml:space="preserve"> </w:t>
      </w:r>
      <w:r>
        <w:t xml:space="preserve">during their first breeding season and develop typical breeding adult male plumage for subsequent</w:t>
      </w:r>
      <w:r>
        <w:t xml:space="preserve"> </w:t>
      </w:r>
      <w:r>
        <w:t xml:space="preserve">breeding seasons. The presence of delayed plumage maturation and distinct juvenal plumage may serve as a signal</w:t>
      </w:r>
      <w:r>
        <w:t xml:space="preserve"> </w:t>
      </w:r>
      <w:r>
        <w:t xml:space="preserve">of a young male’s sexual immaturity in order to reduce levels conspecific aggression from older</w:t>
      </w:r>
      <w:r>
        <w:t xml:space="preserve"> </w:t>
      </w:r>
      <w:r>
        <w:t xml:space="preserve">adults</w:t>
      </w:r>
      <w:r>
        <w:t xml:space="preserve"> </w:t>
      </w:r>
      <w:r>
        <w:t xml:space="preserve">[</w:t>
      </w:r>
      <w:hyperlink w:anchor="ref-ligon2013">
        <w:r>
          <w:rPr>
            <w:rStyle w:val="Hyperlink"/>
          </w:rPr>
          <w:t xml:space="preserve">36</w:t>
        </w:r>
      </w:hyperlink>
      <w:r>
        <w:t xml:space="preserve">]</w:t>
      </w:r>
      <w:r>
        <w:t xml:space="preserve"> </w:t>
      </w:r>
      <w:r>
        <w:t xml:space="preserve">and also suggests that female thrushes prefer older males with prominent</w:t>
      </w:r>
      <w:r>
        <w:t xml:space="preserve"> </w:t>
      </w:r>
      <w:r>
        <w:t xml:space="preserve">adult plumage as breeding mates.</w:t>
      </w:r>
    </w:p>
    <w:p>
      <w:pPr>
        <w:pStyle w:val="BodyText"/>
      </w:pPr>
      <w:r>
        <w:t xml:space="preserve">Overall, ecological conditions that increase the time and degree of difficulty in finding a</w:t>
      </w:r>
      <w:r>
        <w:t xml:space="preserve"> </w:t>
      </w:r>
      <w:r>
        <w:t xml:space="preserve">suitable conspecific mate should select for phenotypic traits that reliably signal species and</w:t>
      </w:r>
      <w:r>
        <w:t xml:space="preserve"> </w:t>
      </w:r>
      <w:r>
        <w:t xml:space="preserve">sex identity. Across various bird lineages, greater plumage dichromatism is present in species that</w:t>
      </w:r>
      <w:r>
        <w:t xml:space="preserve"> </w:t>
      </w:r>
      <w:r>
        <w:t xml:space="preserve">are i) migratory rather than nonmigratory, ii) have shorter breeding seasons, iii) live on</w:t>
      </w:r>
      <w:r>
        <w:t xml:space="preserve"> </w:t>
      </w:r>
      <w:r>
        <w:t xml:space="preserve">mainlands rather than islands, iv) have larger breeding ranges (distributions), and v) breed in</w:t>
      </w:r>
      <w:r>
        <w:t xml:space="preserve"> </w:t>
      </w:r>
      <w:r>
        <w:t xml:space="preserve">sympatry with more</w:t>
      </w:r>
      <w:r>
        <w:t xml:space="preserve"> </w:t>
      </w:r>
      <w:r>
        <w:t xml:space="preserve">closely-related species. These patterns suggest that ecological circumstances where rapid and accurate mate recognition is</w:t>
      </w:r>
      <w:r>
        <w:t xml:space="preserve"> </w:t>
      </w:r>
      <w:r>
        <w:t xml:space="preserve">challenging strongly favour the evolution and maintenance of prominent plumage sexual</w:t>
      </w:r>
      <w:r>
        <w:t xml:space="preserve"> </w:t>
      </w:r>
      <w:r>
        <w:t xml:space="preserve">dichromatism in birds. Here, we test these predictions of the recognition hypothesis for plumage</w:t>
      </w:r>
      <w:r>
        <w:t xml:space="preserve"> </w:t>
      </w:r>
      <w:r>
        <w:t xml:space="preserve">sexual dichromatism by evaluating the potential influences of breeding timing, spacing, and</w:t>
      </w:r>
      <w:r>
        <w:t xml:space="preserve"> </w:t>
      </w:r>
      <w:r>
        <w:t xml:space="preserve">sympatry on plumage dichromatism in</w:t>
      </w:r>
      <w:r>
        <w:t xml:space="preserve"> </w:t>
      </w:r>
      <w:r>
        <w:rPr>
          <w:iCs/>
          <w:i/>
        </w:rPr>
        <w:t xml:space="preserve">Turdus</w:t>
      </w:r>
      <w:r>
        <w:t xml:space="preserve"> </w:t>
      </w:r>
      <w:r>
        <w:t xml:space="preserve">thrushes (</w:t>
      </w:r>
      <w:hyperlink w:anchor="fig:fig:02-hypotheses">
        <w:r>
          <w:rPr>
            <w:rStyle w:val="Hyperlink"/>
          </w:rPr>
          <w:t xml:space="preserve">Fig. 2</w:t>
        </w:r>
      </w:hyperlink>
      <w:r>
        <w:t xml:space="preserve">).</w:t>
      </w:r>
    </w:p>
    <w:p>
      <w:pPr>
        <w:pStyle w:val="CaptionedFigure"/>
      </w:pPr>
      <w:bookmarkStart w:id="23" w:name="fig:fig-01-turdus-ranges"/>
      <w:r>
        <w:drawing>
          <wp:inline>
            <wp:extent cx="5334000" cy="4953000"/>
            <wp:effectExtent b="0" l="0" r="0" t="0"/>
            <wp:docPr descr="Breeding ranges of all recognized Turdus species from BirdLife International, with representative species’ males and females shown for species with plumage sexual dichromatism. The color scale indicates the number of Turdus thrush species in sympatry with overlapping breeding ranges. Illustrations used with permission from HBW Alive/Lynx Edicions" title="" id="1" name="Picture"/>
            <a:graphic>
              <a:graphicData uri="http://schemas.openxmlformats.org/drawingml/2006/picture">
                <pic:pic>
                  <pic:nvPicPr>
                    <pic:cNvPr descr="Figures/01_turdus_species_worldmap_with_HBW.png" id="0" name="Picture"/>
                    <pic:cNvPicPr>
                      <a:picLocks noChangeArrowheads="1" noChangeAspect="1"/>
                    </pic:cNvPicPr>
                  </pic:nvPicPr>
                  <pic:blipFill>
                    <a:blip r:embed="rId22"/>
                    <a:stretch>
                      <a:fillRect/>
                    </a:stretch>
                  </pic:blipFill>
                  <pic:spPr bwMode="auto">
                    <a:xfrm>
                      <a:off x="0" y="0"/>
                      <a:ext cx="5334000" cy="4953000"/>
                    </a:xfrm>
                    <a:prstGeom prst="rect">
                      <a:avLst/>
                    </a:prstGeom>
                    <a:noFill/>
                    <a:ln w="9525">
                      <a:noFill/>
                      <a:headEnd/>
                      <a:tailEnd/>
                    </a:ln>
                  </pic:spPr>
                </pic:pic>
              </a:graphicData>
            </a:graphic>
          </wp:inline>
        </w:drawing>
      </w:r>
      <w:bookmarkEnd w:id="23"/>
    </w:p>
    <w:p>
      <w:pPr>
        <w:pStyle w:val="ImageCaption"/>
      </w:pPr>
      <w:r>
        <w:t xml:space="preserve">Breeding ranges of all recognized</w:t>
      </w:r>
      <w:r>
        <w:t xml:space="preserve"> </w:t>
      </w:r>
      <w:r>
        <w:rPr>
          <w:iCs/>
          <w:i/>
        </w:rPr>
        <w:t xml:space="preserve">Turdus</w:t>
      </w:r>
      <w:r>
        <w:t xml:space="preserve"> </w:t>
      </w:r>
      <w:r>
        <w:t xml:space="preserve">species from BirdLife International, with</w:t>
      </w:r>
      <w:r>
        <w:t xml:space="preserve"> </w:t>
      </w:r>
      <w:r>
        <w:t xml:space="preserve">representative species’ males and females shown for species with plumage sexual dichromatism. The</w:t>
      </w:r>
      <w:r>
        <w:t xml:space="preserve"> </w:t>
      </w:r>
      <w:r>
        <w:t xml:space="preserve">color scale indicates</w:t>
      </w:r>
      <w:r>
        <w:t xml:space="preserve"> </w:t>
      </w:r>
      <w:r>
        <w:t xml:space="preserve">the number of</w:t>
      </w:r>
      <w:r>
        <w:t xml:space="preserve"> </w:t>
      </w:r>
      <w:r>
        <w:rPr>
          <w:iCs/>
          <w:i/>
        </w:rPr>
        <w:t xml:space="preserve">Turdus</w:t>
      </w:r>
      <w:r>
        <w:t xml:space="preserve"> </w:t>
      </w:r>
      <w:r>
        <w:t xml:space="preserve">thrush species in sympatry with overlapping breeding ranges. Illustrations</w:t>
      </w:r>
      <w:r>
        <w:t xml:space="preserve"> </w:t>
      </w:r>
      <w:r>
        <w:t xml:space="preserve">used with permission from HBW Alive/Lynx</w:t>
      </w:r>
      <w:r>
        <w:t xml:space="preserve"> </w:t>
      </w:r>
      <w:r>
        <w:t xml:space="preserve">Edicions</w:t>
      </w:r>
    </w:p>
    <w:p>
      <w:pPr>
        <w:pStyle w:val="CaptionedFigure"/>
      </w:pPr>
      <w:bookmarkStart w:id="25" w:name="fig:fig:02-hypotheses"/>
      <w:r>
        <w:drawing>
          <wp:inline>
            <wp:extent cx="5334000" cy="1341939"/>
            <wp:effectExtent b="0" l="0" r="0" t="0"/>
            <wp:docPr descr="Hypotheses and predictions for each model (large yellow boxes). Arrow colours indicate predicted correlation, positive (blue) and negative (red)" title="" id="1" name="Picture"/>
            <a:graphic>
              <a:graphicData uri="http://schemas.openxmlformats.org/drawingml/2006/picture">
                <pic:pic>
                  <pic:nvPicPr>
                    <pic:cNvPr descr="Figures/hypothesis-figure-mermaid.png" id="0" name="Picture"/>
                    <pic:cNvPicPr>
                      <a:picLocks noChangeArrowheads="1" noChangeAspect="1"/>
                    </pic:cNvPicPr>
                  </pic:nvPicPr>
                  <pic:blipFill>
                    <a:blip r:embed="rId24"/>
                    <a:stretch>
                      <a:fillRect/>
                    </a:stretch>
                  </pic:blipFill>
                  <pic:spPr bwMode="auto">
                    <a:xfrm>
                      <a:off x="0" y="0"/>
                      <a:ext cx="5334000" cy="1341939"/>
                    </a:xfrm>
                    <a:prstGeom prst="rect">
                      <a:avLst/>
                    </a:prstGeom>
                    <a:noFill/>
                    <a:ln w="9525">
                      <a:noFill/>
                      <a:headEnd/>
                      <a:tailEnd/>
                    </a:ln>
                  </pic:spPr>
                </pic:pic>
              </a:graphicData>
            </a:graphic>
          </wp:inline>
        </w:drawing>
      </w:r>
      <w:bookmarkEnd w:id="25"/>
    </w:p>
    <w:p>
      <w:pPr>
        <w:pStyle w:val="ImageCaption"/>
      </w:pPr>
      <w:r>
        <w:t xml:space="preserve">Hypotheses and predictions for each model (large yellow boxes). Arrow colours indicate predicted correlation, positive</w:t>
      </w:r>
      <w:r>
        <w:t xml:space="preserve"> </w:t>
      </w:r>
      <w:r>
        <w:t xml:space="preserve">(blue) and negative (red)</w:t>
      </w:r>
    </w:p>
    <w:bookmarkEnd w:id="26"/>
    <w:bookmarkStart w:id="34" w:name="methods"/>
    <w:p>
      <w:pPr>
        <w:pStyle w:val="Heading1"/>
      </w:pPr>
      <w:r>
        <w:t xml:space="preserve">Methods</w:t>
      </w:r>
    </w:p>
    <w:p>
      <w:pPr>
        <w:pStyle w:val="FirstParagraph"/>
      </w:pPr>
      <w:r>
        <w:t xml:space="preserve">Initial pre-registration of the study’s methods and analyses are available on</w:t>
      </w:r>
      <w:r>
        <w:t xml:space="preserve"> </w:t>
      </w:r>
      <w:hyperlink r:id="rId27">
        <w:r>
          <w:rPr>
            <w:rStyle w:val="Hyperlink"/>
          </w:rPr>
          <w:t xml:space="preserve">Open Science</w:t>
        </w:r>
        <w:r>
          <w:rPr>
            <w:rStyle w:val="Hyperlink"/>
          </w:rPr>
          <w:t xml:space="preserve"> </w:t>
        </w:r>
        <w:r>
          <w:rPr>
            <w:rStyle w:val="Hyperlink"/>
          </w:rPr>
          <w:t xml:space="preserve">Framework</w:t>
        </w:r>
      </w:hyperlink>
      <w:r>
        <w:t xml:space="preserve"> </w:t>
      </w:r>
      <w:r>
        <w:t xml:space="preserve">[</w:t>
      </w:r>
      <w:hyperlink w:anchor="ref-luro2019">
        <w:r>
          <w:rPr>
            <w:rStyle w:val="Hyperlink"/>
          </w:rPr>
          <w:t xml:space="preserve">37</w:t>
        </w:r>
      </w:hyperlink>
      <w:r>
        <w:t xml:space="preserve">]</w:t>
      </w:r>
      <w:r>
        <w:t xml:space="preserve">.</w:t>
      </w:r>
    </w:p>
    <w:bookmarkStart w:id="28" w:name="plumage-sexual-dichromatism"/>
    <w:p>
      <w:pPr>
        <w:pStyle w:val="Heading2"/>
      </w:pPr>
      <w:r>
        <w:rPr>
          <w:iCs/>
          <w:i/>
        </w:rPr>
        <w:t xml:space="preserve">Plumage sexual dichromatism</w:t>
      </w:r>
    </w:p>
    <w:p>
      <w:pPr>
        <w:pStyle w:val="FirstParagraph"/>
      </w:pPr>
      <w:r>
        <w:t xml:space="preserve">A total of N=77</w:t>
      </w:r>
      <w:r>
        <w:t xml:space="preserve"> </w:t>
      </w:r>
      <w:r>
        <w:rPr>
          <w:iCs/>
          <w:i/>
        </w:rPr>
        <w:t xml:space="preserve">Turdus</w:t>
      </w:r>
      <w:r>
        <w:t xml:space="preserve"> </w:t>
      </w:r>
      <w:r>
        <w:t xml:space="preserve">thrush species (approximately ~89% of all known true thrush species) were sampled for plumage spectral</w:t>
      </w:r>
      <w:r>
        <w:t xml:space="preserve"> </w:t>
      </w:r>
      <w:r>
        <w:t xml:space="preserve">reflectance using prepared bird skin specimens at the American Museum of Natural History in</w:t>
      </w:r>
      <w:r>
        <w:t xml:space="preserve"> </w:t>
      </w:r>
      <w:r>
        <w:t xml:space="preserve">New York City and the Field Museum in Chicago, USA. Reflectance measurements spanning</w:t>
      </w:r>
      <w:r>
        <w:t xml:space="preserve"> </w:t>
      </w:r>
      <w:r>
        <w:t xml:space="preserve">300-700nm were taken in triplicate from the belly, breast, throat, crown, and</w:t>
      </w:r>
      <w:r>
        <w:t xml:space="preserve"> </w:t>
      </w:r>
      <w:r>
        <w:t xml:space="preserve">mantle plumage patches</w:t>
      </w:r>
      <w:r>
        <w:t xml:space="preserve"> </w:t>
      </w:r>
      <w:r>
        <w:t xml:space="preserve">[</w:t>
      </w:r>
      <w:hyperlink w:anchor="ref-andersson2006">
        <w:r>
          <w:rPr>
            <w:rStyle w:val="Hyperlink"/>
          </w:rPr>
          <w:t xml:space="preserve">38</w:t>
        </w:r>
      </w:hyperlink>
      <w:r>
        <w:t xml:space="preserve">]</w:t>
      </w:r>
      <w:r>
        <w:t xml:space="preserve"> </w:t>
      </w:r>
      <w:r>
        <w:t xml:space="preserve">of each individual. N=3 male and N=3 female individuals were measured for most species</w:t>
      </w:r>
      <w:r>
        <w:t xml:space="preserve"> </w:t>
      </w:r>
      <w:r>
        <w:t xml:space="preserve">(exceptions:</w:t>
      </w:r>
      <w:r>
        <w:t xml:space="preserve"> </w:t>
      </w:r>
      <w:r>
        <w:rPr>
          <w:iCs/>
          <w:i/>
        </w:rPr>
        <w:t xml:space="preserve">T. lawrencii</w:t>
      </w:r>
      <w:r>
        <w:t xml:space="preserve">, N=2 males and N=2 females;</w:t>
      </w:r>
      <w:r>
        <w:t xml:space="preserve"> </w:t>
      </w:r>
      <w:r>
        <w:rPr>
          <w:iCs/>
          <w:i/>
        </w:rPr>
        <w:t xml:space="preserve">T. swalesi</w:t>
      </w:r>
      <w:r>
        <w:t xml:space="preserve">,</w:t>
      </w:r>
      <w:r>
        <w:t xml:space="preserve"> </w:t>
      </w:r>
      <w:r>
        <w:t xml:space="preserve">N=1 male and N=1 female). Reflectance spectra were measured using a 400 μm fiber</w:t>
      </w:r>
      <w:r>
        <w:t xml:space="preserve"> </w:t>
      </w:r>
      <w:r>
        <w:t xml:space="preserve">optic reflection probe fitted with a rubber stopper to maintain a consistent</w:t>
      </w:r>
      <w:r>
        <w:t xml:space="preserve"> </w:t>
      </w:r>
      <w:r>
        <w:t xml:space="preserve">measuring distance of 3 mm and area of 2 mm</w:t>
      </w:r>
      <w:r>
        <w:t xml:space="preserve">2</w:t>
      </w:r>
      <w:r>
        <w:t xml:space="preserve"> </w:t>
      </w:r>
      <w:r>
        <w:t xml:space="preserve">at a 90° angle to the</w:t>
      </w:r>
      <w:r>
        <w:t xml:space="preserve"> </w:t>
      </w:r>
      <w:r>
        <w:t xml:space="preserve">surface of the feather patch. Measurements were taken using a JAZ spectrometer</w:t>
      </w:r>
      <w:r>
        <w:t xml:space="preserve"> </w:t>
      </w:r>
      <w:r>
        <w:t xml:space="preserve">with a pulsed-xenon light source (Ocean Optics, Dunedin, USA) and we used a diffuse 99% reflectance white standard</w:t>
      </w:r>
      <w:r>
        <w:t xml:space="preserve"> </w:t>
      </w:r>
      <w:r>
        <w:t xml:space="preserve">(Spectralon WS-1-SL, Labsphere, North Sutton NH, USA).</w:t>
      </w:r>
    </w:p>
    <w:p>
      <w:pPr>
        <w:pStyle w:val="BodyText"/>
      </w:pPr>
      <w:r>
        <w:t xml:space="preserve">We applied a receptor-noise limited visual model</w:t>
      </w:r>
      <w:r>
        <w:t xml:space="preserve"> </w:t>
      </w:r>
      <w:r>
        <w:t xml:space="preserve">[</w:t>
      </w:r>
      <w:hyperlink w:anchor="ref-vorobyev1998">
        <w:r>
          <w:rPr>
            <w:rStyle w:val="Hyperlink"/>
          </w:rPr>
          <w:t xml:space="preserve">39</w:t>
        </w:r>
      </w:hyperlink>
      <w:r>
        <w:t xml:space="preserve">]</w:t>
      </w:r>
      <w:r>
        <w:t xml:space="preserve"> </w:t>
      </w:r>
      <w:r>
        <w:t xml:space="preserve">of the European Blackbird (</w:t>
      </w:r>
      <w:r>
        <w:rPr>
          <w:iCs/>
          <w:i/>
        </w:rPr>
        <w:t xml:space="preserve">T. merula</w:t>
      </w:r>
      <w:r>
        <w:t xml:space="preserve">) visual system</w:t>
      </w:r>
      <w:r>
        <w:t xml:space="preserve"> </w:t>
      </w:r>
      <w:r>
        <w:t xml:space="preserve">[</w:t>
      </w:r>
      <w:hyperlink w:anchor="ref-hart2000">
        <w:r>
          <w:rPr>
            <w:rStyle w:val="Hyperlink"/>
          </w:rPr>
          <w:t xml:space="preserve">40</w:t>
        </w:r>
      </w:hyperlink>
      <w:r>
        <w:t xml:space="preserve">]</w:t>
      </w:r>
      <w:r>
        <w:t xml:space="preserve"> </w:t>
      </w:r>
      <w:r>
        <w:t xml:space="preserve">in the</w:t>
      </w:r>
      <w:r>
        <w:t xml:space="preserve"> </w:t>
      </w:r>
      <w:r>
        <w:rPr>
          <w:iCs/>
          <w:i/>
        </w:rPr>
        <w:t xml:space="preserve">pavo</w:t>
      </w:r>
      <w:r>
        <w:t xml:space="preserve"> </w:t>
      </w:r>
      <w:r>
        <w:t xml:space="preserve">[</w:t>
      </w:r>
      <w:hyperlink w:anchor="ref-maia2019">
        <w:r>
          <w:rPr>
            <w:rStyle w:val="Hyperlink"/>
          </w:rPr>
          <w:t xml:space="preserve">41</w:t>
        </w:r>
      </w:hyperlink>
      <w:r>
        <w:t xml:space="preserve">]</w:t>
      </w:r>
      <w:r>
        <w:t xml:space="preserve">⁠ package in R v4.0.0</w:t>
      </w:r>
      <w:r>
        <w:t xml:space="preserve"> </w:t>
      </w:r>
      <w:r>
        <w:t xml:space="preserve">[</w:t>
      </w:r>
      <w:hyperlink w:anchor="ref-rcoreteam2020">
        <w:r>
          <w:rPr>
            <w:rStyle w:val="Hyperlink"/>
          </w:rPr>
          <w:t xml:space="preserve">42</w:t>
        </w:r>
      </w:hyperlink>
      <w:r>
        <w:t xml:space="preserve">]</w:t>
      </w:r>
      <w:r>
        <w:t xml:space="preserve">⁠ to calculate avian-perceived</w:t>
      </w:r>
      <w:r>
        <w:t xml:space="preserve"> </w:t>
      </w:r>
      <w:r>
        <w:t xml:space="preserve">chromatic and achromatic visual contrast (in units of</w:t>
      </w:r>
      <w:r>
        <w:t xml:space="preserve"> </w:t>
      </w:r>
      <w:r>
        <w:t xml:space="preserve">“</w:t>
      </w:r>
      <w:r>
        <w:t xml:space="preserve">Just-Noticeable</w:t>
      </w:r>
      <w:r>
        <w:t xml:space="preserve"> </w:t>
      </w:r>
      <w:r>
        <w:t xml:space="preserve">Differences</w:t>
      </w:r>
      <w:r>
        <w:t xml:space="preserve">”</w:t>
      </w:r>
      <w:r>
        <w:t xml:space="preserve">,or JNDs) of male vs. female plumage patches for all sampled</w:t>
      </w:r>
      <w:r>
        <w:t xml:space="preserve"> </w:t>
      </w:r>
      <w:r>
        <w:rPr>
          <w:iCs/>
          <w:i/>
        </w:rPr>
        <w:t xml:space="preserve">Turdus</w:t>
      </w:r>
      <w:r>
        <w:t xml:space="preserve"> </w:t>
      </w:r>
      <w:r>
        <w:t xml:space="preserve">species. Chromatic and achromatic JNDs were calculated for male-female</w:t>
      </w:r>
      <w:r>
        <w:t xml:space="preserve"> </w:t>
      </w:r>
      <w:r>
        <w:t xml:space="preserve">pairs within each species (i.e., N=9 JND values calculated per patch for each</w:t>
      </w:r>
      <w:r>
        <w:t xml:space="preserve"> </w:t>
      </w:r>
      <w:r>
        <w:t xml:space="preserve">species where N=3 males and N=3 females sampled), and then JND values were</w:t>
      </w:r>
      <w:r>
        <w:t xml:space="preserve"> </w:t>
      </w:r>
      <w:r>
        <w:t xml:space="preserve">averaged for each species’ respective plumage patches. Under ideal laboratory</w:t>
      </w:r>
      <w:r>
        <w:t xml:space="preserve"> </w:t>
      </w:r>
      <w:r>
        <w:t xml:space="preserve">conditions, 1 JND is generally considered to be the discriminable</w:t>
      </w:r>
      <w:r>
        <w:t xml:space="preserve"> </w:t>
      </w:r>
      <w:r>
        <w:t xml:space="preserve">threshold past which an observer is predicted to be able to perceive the two</w:t>
      </w:r>
      <w:r>
        <w:t xml:space="preserve"> </w:t>
      </w:r>
      <w:r>
        <w:t xml:space="preserve">colours as different. However, natural light environments vary both spatially and</w:t>
      </w:r>
      <w:r>
        <w:t xml:space="preserve"> </w:t>
      </w:r>
      <w:r>
        <w:t xml:space="preserve">temporally</w:t>
      </w:r>
      <w:r>
        <w:t xml:space="preserve"> </w:t>
      </w:r>
      <w:r>
        <w:t xml:space="preserve">[</w:t>
      </w:r>
      <w:hyperlink w:anchor="ref-endler1993">
        <w:r>
          <w:rPr>
            <w:rStyle w:val="Hyperlink"/>
          </w:rPr>
          <w:t xml:space="preserve">43</w:t>
        </w:r>
      </w:hyperlink>
      <w:r>
        <w:t xml:space="preserve">]</w:t>
      </w:r>
      <w:r>
        <w:t xml:space="preserve">⁠, bringing into question the accuracy</w:t>
      </w:r>
      <w:r>
        <w:t xml:space="preserve"> </w:t>
      </w:r>
      <w:r>
        <w:t xml:space="preserve">of a 1 JND threshold for generalizing visual contrast under natural conditions.</w:t>
      </w:r>
      <w:r>
        <w:t xml:space="preserve"> </w:t>
      </w:r>
      <w:r>
        <w:t xml:space="preserve">Therefore, we calculated the total number of sexually-dichromatic plumage</w:t>
      </w:r>
      <w:r>
        <w:t xml:space="preserve"> </w:t>
      </w:r>
      <w:r>
        <w:t xml:space="preserve">patches per species (out of N=5 measured patches) as the number of plumage</w:t>
      </w:r>
      <w:r>
        <w:t xml:space="preserve"> </w:t>
      </w:r>
      <w:r>
        <w:t xml:space="preserve">patches with average JND values &gt; 1, 2, or 3 to account for uncertainty in</w:t>
      </w:r>
      <w:r>
        <w:t xml:space="preserve"> </w:t>
      </w:r>
      <w:r>
        <w:t xml:space="preserve">visual discrimination thresholds due to variation in psychophysical and ambient</w:t>
      </w:r>
      <w:r>
        <w:t xml:space="preserve"> </w:t>
      </w:r>
      <w:r>
        <w:t xml:space="preserve">lighting conditions affecting the strength of between-sex plumage visual</w:t>
      </w:r>
      <w:r>
        <w:t xml:space="preserve"> </w:t>
      </w:r>
      <w:r>
        <w:t xml:space="preserve">contrast</w:t>
      </w:r>
      <w:r>
        <w:t xml:space="preserve"> </w:t>
      </w:r>
      <w:r>
        <w:t xml:space="preserve">[</w:t>
      </w:r>
      <w:hyperlink w:anchor="ref-kemp2015">
        <w:r>
          <w:rPr>
            <w:rStyle w:val="Hyperlink"/>
          </w:rPr>
          <w:t xml:space="preserve">44</w:t>
        </w:r>
      </w:hyperlink>
      <w:r>
        <w:t xml:space="preserve">]</w:t>
      </w:r>
      <w:r>
        <w:t xml:space="preserve">⁠. Additionally, we modeled the number of divergent plumage patches (at the</w:t>
      </w:r>
      <w:r>
        <w:t xml:space="preserve"> </w:t>
      </w:r>
      <w:r>
        <w:t xml:space="preserve">three different JND thresholds listed above) within sexes and between different sympatric species under different levels of breeding range</w:t>
      </w:r>
      <w:r>
        <w:t xml:space="preserve"> </w:t>
      </w:r>
      <w:r>
        <w:t xml:space="preserve">overlap (10% increments between 0-90%; Fig. S1).</w:t>
      </w:r>
    </w:p>
    <w:bookmarkEnd w:id="28"/>
    <w:bookmarkStart w:id="32" w:name="life-history-data"/>
    <w:p>
      <w:pPr>
        <w:pStyle w:val="Heading2"/>
      </w:pPr>
      <w:r>
        <w:rPr>
          <w:iCs/>
          <w:i/>
        </w:rPr>
        <w:t xml:space="preserve">Life History Data</w:t>
      </w:r>
    </w:p>
    <w:bookmarkStart w:id="29" w:name="breeding-timing-model"/>
    <w:p>
      <w:pPr>
        <w:pStyle w:val="Heading3"/>
      </w:pPr>
      <w:r>
        <w:rPr>
          <w:iCs/>
          <w:i/>
        </w:rPr>
        <w:t xml:space="preserve">Breeding Timing Model</w:t>
      </w:r>
    </w:p>
    <w:p>
      <w:pPr>
        <w:pStyle w:val="FirstParagraph"/>
      </w:pPr>
      <w:r>
        <w:t xml:space="preserve">We collected data on migration behaviour and breeding season length from</w:t>
      </w:r>
      <w:r>
        <w:t xml:space="preserve"> </w:t>
      </w:r>
      <w:r>
        <w:rPr>
          <w:iCs/>
          <w:i/>
        </w:rPr>
        <w:t xml:space="preserve">Thrushes</w:t>
      </w:r>
      <w:r>
        <w:t xml:space="preserve"> </w:t>
      </w:r>
      <w:r>
        <w:t xml:space="preserve">[</w:t>
      </w:r>
      <w:hyperlink w:anchor="ref-clement2000">
        <w:r>
          <w:rPr>
            <w:rStyle w:val="Hyperlink"/>
          </w:rPr>
          <w:t xml:space="preserve">31</w:t>
        </w:r>
      </w:hyperlink>
      <w:r>
        <w:t xml:space="preserve">]</w:t>
      </w:r>
      <w:r>
        <w:t xml:space="preserve"> </w:t>
      </w:r>
      <w:r>
        <w:t xml:space="preserve">and the</w:t>
      </w:r>
      <w:r>
        <w:t xml:space="preserve"> </w:t>
      </w:r>
      <w:r>
        <w:rPr>
          <w:iCs/>
          <w:i/>
        </w:rPr>
        <w:t xml:space="preserve">Handbook of the Birds of the World</w:t>
      </w:r>
      <w:r>
        <w:t xml:space="preserve"> </w:t>
      </w:r>
      <w:r>
        <w:t xml:space="preserve">[</w:t>
      </w:r>
      <w:hyperlink w:anchor="ref-delhoyo2017">
        <w:r>
          <w:rPr>
            <w:rStyle w:val="Hyperlink"/>
          </w:rPr>
          <w:t xml:space="preserve">45</w:t>
        </w:r>
      </w:hyperlink>
      <w:r>
        <w:t xml:space="preserve">]</w:t>
      </w:r>
      <w:r>
        <w:t xml:space="preserve">⁠. We assigned three different kinds of</w:t>
      </w:r>
      <w:r>
        <w:t xml:space="preserve"> </w:t>
      </w:r>
      <w:r>
        <w:t xml:space="preserve">migratory behaviour: 1)</w:t>
      </w:r>
      <w:r>
        <w:t xml:space="preserve"> </w:t>
      </w:r>
      <w:r>
        <w:rPr>
          <w:iCs/>
          <w:i/>
        </w:rPr>
        <w:t xml:space="preserve">full migration</w:t>
      </w:r>
      <w:r>
        <w:t xml:space="preserve"> </w:t>
      </w:r>
      <w:r>
        <w:t xml:space="preserve">when a species description clearly</w:t>
      </w:r>
      <w:r>
        <w:t xml:space="preserve"> </w:t>
      </w:r>
      <w:r>
        <w:t xml:space="preserve">stated that a species</w:t>
      </w:r>
      <w:r>
        <w:t xml:space="preserve"> </w:t>
      </w:r>
      <w:r>
        <w:t xml:space="preserve">“</w:t>
      </w:r>
      <w:r>
        <w:t xml:space="preserve">migrates</w:t>
      </w:r>
      <w:r>
        <w:t xml:space="preserve">”</w:t>
      </w:r>
      <w:r>
        <w:t xml:space="preserve">, 2)</w:t>
      </w:r>
      <w:r>
        <w:t xml:space="preserve"> </w:t>
      </w:r>
      <w:r>
        <w:rPr>
          <w:iCs/>
          <w:i/>
        </w:rPr>
        <w:t xml:space="preserve">partial migration</w:t>
      </w:r>
      <w:r>
        <w:t xml:space="preserve"> </w:t>
      </w:r>
      <w:r>
        <w:t xml:space="preserve">when a species was</w:t>
      </w:r>
      <w:r>
        <w:t xml:space="preserve"> </w:t>
      </w:r>
      <w:r>
        <w:t xml:space="preserve">described to have</w:t>
      </w:r>
      <w:r>
        <w:t xml:space="preserve"> </w:t>
      </w:r>
      <w:r>
        <w:t xml:space="preserve">“</w:t>
      </w:r>
      <w:r>
        <w:t xml:space="preserve">altitudinal migration</w:t>
      </w:r>
      <w:r>
        <w:t xml:space="preserve">”</w:t>
      </w:r>
      <w:r>
        <w:t xml:space="preserve">,</w:t>
      </w:r>
      <w:r>
        <w:t xml:space="preserve"> </w:t>
      </w:r>
      <w:r>
        <w:t xml:space="preserve">“</w:t>
      </w:r>
      <w:r>
        <w:t xml:space="preserve">latitudinal migration</w:t>
      </w:r>
      <w:r>
        <w:t xml:space="preserve">”</w:t>
      </w:r>
      <w:r>
        <w:t xml:space="preserve"> </w:t>
      </w:r>
      <w:r>
        <w:t xml:space="preserve">or</w:t>
      </w:r>
      <w:r>
        <w:t xml:space="preserve"> </w:t>
      </w:r>
      <w:r>
        <w:t xml:space="preserve">“</w:t>
      </w:r>
      <w:r>
        <w:t xml:space="preserve">movement</w:t>
      </w:r>
      <w:r>
        <w:t xml:space="preserve"> </w:t>
      </w:r>
      <w:r>
        <w:t xml:space="preserve">during non-breeding season</w:t>
      </w:r>
      <w:r>
        <w:t xml:space="preserve">”</w:t>
      </w:r>
      <w:r>
        <w:t xml:space="preserve">, or 3)</w:t>
      </w:r>
      <w:r>
        <w:t xml:space="preserve"> </w:t>
      </w:r>
      <w:r>
        <w:rPr>
          <w:iCs/>
          <w:i/>
        </w:rPr>
        <w:t xml:space="preserve">sedentary</w:t>
      </w:r>
      <w:r>
        <w:t xml:space="preserve"> </w:t>
      </w:r>
      <w:r>
        <w:t xml:space="preserve">when a species was described</w:t>
      </w:r>
      <w:r>
        <w:t xml:space="preserve"> </w:t>
      </w:r>
      <w:r>
        <w:t xml:space="preserve">as</w:t>
      </w:r>
      <w:r>
        <w:t xml:space="preserve"> </w:t>
      </w:r>
      <w:r>
        <w:t xml:space="preserve">“</w:t>
      </w:r>
      <w:r>
        <w:t xml:space="preserve">resident</w:t>
      </w:r>
      <w:r>
        <w:t xml:space="preserve">”</w:t>
      </w:r>
      <w:r>
        <w:t xml:space="preserve"> </w:t>
      </w:r>
      <w:r>
        <w:t xml:space="preserve">or</w:t>
      </w:r>
      <w:r>
        <w:t xml:space="preserve"> </w:t>
      </w:r>
      <w:r>
        <w:t xml:space="preserve">“</w:t>
      </w:r>
      <w:r>
        <w:t xml:space="preserve">sedentary</w:t>
      </w:r>
      <w:r>
        <w:t xml:space="preserve">”</w:t>
      </w:r>
      <w:r>
        <w:t xml:space="preserve">. Breeding season length was defined as the number</w:t>
      </w:r>
      <w:r>
        <w:t xml:space="preserve"> </w:t>
      </w:r>
      <w:r>
        <w:t xml:space="preserve">of months the species breeds each year.</w:t>
      </w:r>
    </w:p>
    <w:bookmarkEnd w:id="29"/>
    <w:bookmarkStart w:id="30" w:name="breeding-sympatry-model"/>
    <w:p>
      <w:pPr>
        <w:pStyle w:val="Heading3"/>
      </w:pPr>
      <w:r>
        <w:rPr>
          <w:iCs/>
          <w:i/>
        </w:rPr>
        <w:t xml:space="preserve">Breeding Sympatry Model</w:t>
      </w:r>
    </w:p>
    <w:p>
      <w:pPr>
        <w:pStyle w:val="FirstParagraph"/>
      </w:pPr>
      <w:r>
        <w:t xml:space="preserve">Species’ breeding ranges were acquired from</w:t>
      </w:r>
      <w:r>
        <w:t xml:space="preserve"> </w:t>
      </w:r>
      <w:r>
        <w:rPr>
          <w:iCs/>
          <w:i/>
        </w:rPr>
        <w:t xml:space="preserve">BirdLife International</w:t>
      </w:r>
      <w:r>
        <w:t xml:space="preserve"> </w:t>
      </w:r>
      <w:r>
        <w:t xml:space="preserve">[</w:t>
      </w:r>
      <w:hyperlink w:anchor="X6c896e2b80dd0fca0e8ee32fce3f4251147131f">
        <w:r>
          <w:rPr>
            <w:rStyle w:val="Hyperlink"/>
          </w:rPr>
          <w:t xml:space="preserve">46</w:t>
        </w:r>
      </w:hyperlink>
      <w:r>
        <w:t xml:space="preserve">]</w:t>
      </w:r>
      <w:r>
        <w:t xml:space="preserve">⁠.</w:t>
      </w:r>
      <w:r>
        <w:t xml:space="preserve"> </w:t>
      </w:r>
      <w:r>
        <w:t xml:space="preserve">We calculated congener breeding range overlaps (as percentages) using the</w:t>
      </w:r>
      <w:r>
        <w:t xml:space="preserve"> </w:t>
      </w:r>
      <w:r>
        <w:rPr>
          <w:iCs/>
          <w:i/>
        </w:rPr>
        <w:t xml:space="preserve">letsR</w:t>
      </w:r>
      <w:r>
        <w:t xml:space="preserve"> </w:t>
      </w:r>
      <w:r>
        <w:t xml:space="preserve">package in R</w:t>
      </w:r>
      <w:r>
        <w:t xml:space="preserve"> </w:t>
      </w:r>
      <w:r>
        <w:t xml:space="preserve">[</w:t>
      </w:r>
      <w:hyperlink w:anchor="ref-vilela2015">
        <w:r>
          <w:rPr>
            <w:rStyle w:val="Hyperlink"/>
          </w:rPr>
          <w:t xml:space="preserve">47</w:t>
        </w:r>
      </w:hyperlink>
      <w:r>
        <w:t xml:space="preserve">]</w:t>
      </w:r>
      <w:r>
        <w:t xml:space="preserve">⁠. We then calculated the</w:t>
      </w:r>
      <w:r>
        <w:t xml:space="preserve"> </w:t>
      </w:r>
      <w:r>
        <w:t xml:space="preserve">number of sympatric species as the number of congeners with breeding ranges that</w:t>
      </w:r>
      <w:r>
        <w:t xml:space="preserve"> </w:t>
      </w:r>
      <w:r>
        <w:t xml:space="preserve">overlap &gt;30% with the focal species’ breeding range</w:t>
      </w:r>
      <w:r>
        <w:t xml:space="preserve"> </w:t>
      </w:r>
      <w:r>
        <w:t xml:space="preserve">[</w:t>
      </w:r>
      <w:hyperlink w:anchor="ref-cooney2017">
        <w:r>
          <w:rPr>
            <w:rStyle w:val="Hyperlink"/>
          </w:rPr>
          <w:t xml:space="preserve">27</w:t>
        </w:r>
      </w:hyperlink>
      <w:r>
        <w:t xml:space="preserve">]</w:t>
      </w:r>
      <w:r>
        <w:t xml:space="preserve">. Comparisons of the number of sexually-dimorphic plumage patches vs. the number of sympatric species among different breeding range overlap thresholds are provided in Supplementary Figure 2.</w:t>
      </w:r>
    </w:p>
    <w:bookmarkEnd w:id="30"/>
    <w:bookmarkStart w:id="31" w:name="breeding-spacing-model"/>
    <w:p>
      <w:pPr>
        <w:pStyle w:val="Heading3"/>
      </w:pPr>
      <w:r>
        <w:rPr>
          <w:iCs/>
          <w:i/>
        </w:rPr>
        <w:t xml:space="preserve">Breeding Spacing Model</w:t>
      </w:r>
    </w:p>
    <w:p>
      <w:pPr>
        <w:pStyle w:val="FirstParagraph"/>
      </w:pPr>
      <w:r>
        <w:t xml:space="preserve">Species’ breeding range sizes (in km</w:t>
      </w:r>
      <w:r>
        <w:t xml:space="preserve">2</w:t>
      </w:r>
      <w:r>
        <w:t xml:space="preserve">) were acquired using the</w:t>
      </w:r>
      <w:r>
        <w:t xml:space="preserve"> </w:t>
      </w:r>
      <w:r>
        <w:rPr>
          <w:iCs/>
          <w:i/>
        </w:rPr>
        <w:t xml:space="preserve">BirdLife International</w:t>
      </w:r>
      <w:r>
        <w:t xml:space="preserve"> </w:t>
      </w:r>
      <w:r>
        <w:t xml:space="preserve">breeding range maps. Species’ island vs. mainland</w:t>
      </w:r>
      <w:r>
        <w:t xml:space="preserve"> </w:t>
      </w:r>
      <w:r>
        <w:t xml:space="preserve">residence was also determined using breeding ranges from</w:t>
      </w:r>
      <w:r>
        <w:t xml:space="preserve"> </w:t>
      </w:r>
      <w:r>
        <w:rPr>
          <w:iCs/>
          <w:i/>
        </w:rPr>
        <w:t xml:space="preserve">BirdLife</w:t>
      </w:r>
      <w:r>
        <w:rPr>
          <w:iCs/>
          <w:i/>
        </w:rPr>
        <w:t xml:space="preserve"> </w:t>
      </w:r>
      <w:r>
        <w:rPr>
          <w:iCs/>
          <w:i/>
        </w:rPr>
        <w:t xml:space="preserve">International</w:t>
      </w:r>
      <w:r>
        <w:t xml:space="preserve">. Mainland residence was assigned if the species had a breeding</w:t>
      </w:r>
      <w:r>
        <w:t xml:space="preserve"> </w:t>
      </w:r>
      <w:r>
        <w:t xml:space="preserve">range on any continent and Japan. Island residence was assigned to species</w:t>
      </w:r>
      <w:r>
        <w:t xml:space="preserve"> </w:t>
      </w:r>
      <w:r>
        <w:t xml:space="preserve">having a breeding range limited to a non-continental landmass entirely</w:t>
      </w:r>
      <w:r>
        <w:t xml:space="preserve"> </w:t>
      </w:r>
      <w:r>
        <w:t xml:space="preserve">surrounded by a marine body of water.</w:t>
      </w:r>
    </w:p>
    <w:bookmarkEnd w:id="31"/>
    <w:bookmarkEnd w:id="32"/>
    <w:bookmarkStart w:id="33" w:name="statistical-modeling"/>
    <w:p>
      <w:pPr>
        <w:pStyle w:val="Heading2"/>
      </w:pPr>
      <w:r>
        <w:rPr>
          <w:iCs/>
          <w:i/>
        </w:rPr>
        <w:t xml:space="preserve">Statistical modeling</w:t>
      </w:r>
    </w:p>
    <w:p>
      <w:pPr>
        <w:pStyle w:val="FirstParagraph"/>
      </w:pPr>
      <w:r>
        <w:t xml:space="preserve">We used phylogenetically-corrected Bayesian multilevel logistic regression</w:t>
      </w:r>
      <w:r>
        <w:t xml:space="preserve"> </w:t>
      </w:r>
      <w:r>
        <w:t xml:space="preserve">models using the</w:t>
      </w:r>
      <w:r>
        <w:t xml:space="preserve"> </w:t>
      </w:r>
      <w:r>
        <w:rPr>
          <w:iCs/>
          <w:i/>
        </w:rPr>
        <w:t xml:space="preserve">brms</w:t>
      </w:r>
      <w:r>
        <w:t xml:space="preserve"> </w:t>
      </w:r>
      <w:r>
        <w:t xml:space="preserve">v2.13.0 package</w:t>
      </w:r>
      <w:r>
        <w:t xml:space="preserve"> </w:t>
      </w:r>
      <w:r>
        <w:t xml:space="preserve">[</w:t>
      </w:r>
      <w:hyperlink w:anchor="ref-burkner2017">
        <w:r>
          <w:rPr>
            <w:rStyle w:val="Hyperlink"/>
          </w:rPr>
          <w:t xml:space="preserve">48</w:t>
        </w:r>
      </w:hyperlink>
      <w:r>
        <w:t xml:space="preserve">]</w:t>
      </w:r>
      <w:r>
        <w:t xml:space="preserve"> </w:t>
      </w:r>
      <w:r>
        <w:t xml:space="preserve">in R</w:t>
      </w:r>
      <w:r>
        <w:t xml:space="preserve"> </w:t>
      </w:r>
      <w:r>
        <w:t xml:space="preserve">v4.0.0</w:t>
      </w:r>
      <w:r>
        <w:t xml:space="preserve"> </w:t>
      </w:r>
      <w:r>
        <w:t xml:space="preserve">[</w:t>
      </w:r>
      <w:hyperlink w:anchor="ref-rcoreteam2020">
        <w:r>
          <w:rPr>
            <w:rStyle w:val="Hyperlink"/>
          </w:rPr>
          <w:t xml:space="preserve">42</w:t>
        </w:r>
      </w:hyperlink>
      <w:r>
        <w:t xml:space="preserve">]</w:t>
      </w:r>
      <w:r>
        <w:t xml:space="preserve">⁠. We modeled plumage sexual dichromatism responses as the</w:t>
      </w:r>
      <w:r>
        <w:t xml:space="preserve"> </w:t>
      </w:r>
      <w:r>
        <w:t xml:space="preserve">number of sexually-dichromatic patches &gt; 1, 2, or 3 chromatic and achromatic</w:t>
      </w:r>
      <w:r>
        <w:t xml:space="preserve"> </w:t>
      </w:r>
      <w:r>
        <w:t xml:space="preserve">JNDs. Plumage dichromatism responses were modeled as binomial trials (N=5 plumage patch</w:t>
      </w:r>
      <w:r>
        <w:t xml:space="preserve"> </w:t>
      </w:r>
      <w:r>
        <w:t xml:space="preserve">“</w:t>
      </w:r>
      <w:r>
        <w:t xml:space="preserve">trials</w:t>
      </w:r>
      <w:r>
        <w:t xml:space="preserve">”</w:t>
      </w:r>
      <w:r>
        <w:t xml:space="preserve">) to test for</w:t>
      </w:r>
      <w:r>
        <w:t xml:space="preserve"> </w:t>
      </w:r>
      <w:r>
        <w:t xml:space="preserve">associations with breeding timing, breeding sympatry and breeding spacing. For</w:t>
      </w:r>
      <w:r>
        <w:t xml:space="preserve"> </w:t>
      </w:r>
      <w:r>
        <w:t xml:space="preserve">all phylogenetically-corrected models, we used the</w:t>
      </w:r>
      <w:r>
        <w:t xml:space="preserve"> </w:t>
      </w:r>
      <w:r>
        <w:rPr>
          <w:iCs/>
          <w:i/>
        </w:rPr>
        <w:t xml:space="preserve">Turdus</w:t>
      </w:r>
      <w:r>
        <w:t xml:space="preserve"> </w:t>
      </w:r>
      <w:r>
        <w:t xml:space="preserve">molecular phylogeny from</w:t>
      </w:r>
      <w:r>
        <w:t xml:space="preserve"> </w:t>
      </w:r>
      <w:r>
        <w:t xml:space="preserve">Nylander et al. (2008)</w:t>
      </w:r>
      <w:r>
        <w:t xml:space="preserve"> </w:t>
      </w:r>
      <w:r>
        <w:t xml:space="preserve">[</w:t>
      </w:r>
      <w:hyperlink w:anchor="ref-nylander2008">
        <w:r>
          <w:rPr>
            <w:rStyle w:val="Hyperlink"/>
          </w:rPr>
          <w:t xml:space="preserve">49</w:t>
        </w:r>
      </w:hyperlink>
      <w:r>
        <w:t xml:space="preserve">]</w:t>
      </w:r>
      <w:r>
        <w:t xml:space="preserve"> </w:t>
      </w:r>
      <w:r>
        <w:t xml:space="preserve">to create</w:t>
      </w:r>
      <w:r>
        <w:t xml:space="preserve"> </w:t>
      </w:r>
      <w:r>
        <w:t xml:space="preserve">a covariance matrix of species’ phylogenetic relationships. All models used a</w:t>
      </w:r>
      <w:r>
        <w:t xml:space="preserve"> </w:t>
      </w:r>
      <w:r>
        <w:t xml:space="preserve">dataset of N=67 out of the</w:t>
      </w:r>
      <w:r>
        <w:t xml:space="preserve"> </w:t>
      </w:r>
      <w:r>
        <w:rPr>
          <w:iCs/>
          <w:i/>
        </w:rPr>
        <w:t xml:space="preserve">Turdus</w:t>
      </w:r>
      <w:r>
        <w:t xml:space="preserve"> </w:t>
      </w:r>
      <w:r>
        <w:t xml:space="preserve">species for which all the types of data (see above) were available.</w:t>
      </w:r>
    </w:p>
    <w:p>
      <w:pPr>
        <w:pStyle w:val="BodyText"/>
      </w:pPr>
      <w:r>
        <w:t xml:space="preserve">Our</w:t>
      </w:r>
      <w:r>
        <w:t xml:space="preserve"> </w:t>
      </w:r>
      <w:r>
        <w:rPr>
          <w:iCs/>
          <w:i/>
        </w:rPr>
        <w:t xml:space="preserve">breeding timing</w:t>
      </w:r>
      <w:r>
        <w:t xml:space="preserve"> </w:t>
      </w:r>
      <w:r>
        <w:t xml:space="preserve">models included the following predictors: z-scores of</w:t>
      </w:r>
      <w:r>
        <w:t xml:space="preserve"> </w:t>
      </w:r>
      <w:r>
        <w:t xml:space="preserve">breeding season length (mean-centered by</w:t>
      </w:r>
      <w:r>
        <w:t xml:space="preserve"> </w:t>
      </w:r>
      <m:oMath>
        <m:r>
          <m:t>μ</m:t>
        </m:r>
      </m:oMath>
      <w:r>
        <w:t xml:space="preserve"> </w:t>
      </w:r>
      <w:r>
        <w:t xml:space="preserve">= 5.4 months, and scaled by one standard deviation</w:t>
      </w:r>
      <w:r>
        <w:t xml:space="preserve"> </w:t>
      </w:r>
      <m:oMath>
        <m:r>
          <m:t>σ</m:t>
        </m:r>
      </m:oMath>
      <w:r>
        <w:t xml:space="preserve"> </w:t>
      </w:r>
      <w:r>
        <w:t xml:space="preserve">= 2.3 months),</w:t>
      </w:r>
      <w:r>
        <w:t xml:space="preserve"> </w:t>
      </w:r>
      <w:r>
        <w:t xml:space="preserve">migratory behaviour (no migration as the reference category versus partial</w:t>
      </w:r>
      <w:r>
        <w:t xml:space="preserve"> </w:t>
      </w:r>
      <w:r>
        <w:t xml:space="preserve">or full migration), and their interaction.</w:t>
      </w:r>
      <w:r>
        <w:t xml:space="preserve"> </w:t>
      </w:r>
      <w:r>
        <w:rPr>
          <w:iCs/>
          <w:i/>
        </w:rPr>
        <w:t xml:space="preserve">Breeding sympatry</w:t>
      </w:r>
      <w:r>
        <w:t xml:space="preserve"> </w:t>
      </w:r>
      <w:r>
        <w:t xml:space="preserve">models</w:t>
      </w:r>
      <w:r>
        <w:t xml:space="preserve"> </w:t>
      </w:r>
      <w:r>
        <w:t xml:space="preserve">included the number of sympatric species with greater than 30% breeding range</w:t>
      </w:r>
      <w:r>
        <w:t xml:space="preserve"> </w:t>
      </w:r>
      <w:r>
        <w:t xml:space="preserve">overlap as the only predictor of the probability of having a sexually-dichromatic plumage</w:t>
      </w:r>
      <w:r>
        <w:t xml:space="preserve"> </w:t>
      </w:r>
      <w:r>
        <w:t xml:space="preserve">patch.</w:t>
      </w:r>
      <w:r>
        <w:t xml:space="preserve"> </w:t>
      </w:r>
      <w:r>
        <w:rPr>
          <w:iCs/>
          <w:i/>
        </w:rPr>
        <w:t xml:space="preserve">Breeding spacing</w:t>
      </w:r>
      <w:r>
        <w:t xml:space="preserve"> </w:t>
      </w:r>
      <w:r>
        <w:t xml:space="preserve">models included</w:t>
      </w:r>
      <w:r>
        <w:t xml:space="preserve"> </w:t>
      </w:r>
      <m:oMath>
        <m:r>
          <m:t>l</m:t>
        </m:r>
        <m:r>
          <m:t>o</m:t>
        </m:r>
        <m:sSub>
          <m:e>
            <m:r>
              <m:t>g</m:t>
            </m:r>
          </m:e>
          <m:sub>
            <m:r>
              <m:t>e</m:t>
            </m:r>
          </m:sub>
        </m:sSub>
      </m:oMath>
      <w:r>
        <w:t xml:space="preserve"> </w:t>
      </w:r>
      <w:r>
        <w:t xml:space="preserve">transformed breeding</w:t>
      </w:r>
      <w:r>
        <w:t xml:space="preserve"> </w:t>
      </w:r>
      <w:r>
        <w:t xml:space="preserve">range size (km</w:t>
      </w:r>
      <w:r>
        <w:t xml:space="preserve">2</w:t>
      </w:r>
      <w:r>
        <w:t xml:space="preserve">) and breeding landmass (mainland as the reference</w:t>
      </w:r>
      <w:r>
        <w:t xml:space="preserve"> </w:t>
      </w:r>
      <w:r>
        <w:t xml:space="preserve">category versus island). We also ran null models (intercept only) for all</w:t>
      </w:r>
      <w:r>
        <w:t xml:space="preserve"> </w:t>
      </w:r>
      <w:r>
        <w:t xml:space="preserve">responses. All models’ intercepts and response standard deviations were assigned</w:t>
      </w:r>
      <w:r>
        <w:t xml:space="preserve"> </w:t>
      </w:r>
      <w:r>
        <w:t xml:space="preserve">a weakly informative prior (Student T: df = 3, location = 0, scale = 10)</w:t>
      </w:r>
      <w:r>
        <w:t xml:space="preserve"> </w:t>
      </w:r>
      <w:r>
        <w:t xml:space="preserve">[</w:t>
      </w:r>
      <w:hyperlink w:anchor="ref-gelman2013">
        <w:r>
          <w:rPr>
            <w:rStyle w:val="Hyperlink"/>
          </w:rPr>
          <w:t xml:space="preserve">50</w:t>
        </w:r>
      </w:hyperlink>
      <w:r>
        <w:t xml:space="preserve">]</w:t>
      </w:r>
      <w:r>
        <w:t xml:space="preserve">, and predictor</w:t>
      </w:r>
      <w:r>
        <w:t xml:space="preserve"> </w:t>
      </w:r>
      <w:r>
        <w:t xml:space="preserve">coefficients were assigned flat uninformative priors. We ran each model for 6,000 iterations</w:t>
      </w:r>
      <w:r>
        <w:t xml:space="preserve"> </w:t>
      </w:r>
      <w:r>
        <w:t xml:space="preserve">across 6 chains and assessed Markov Chain Monte Carlo (MCMC) convergence using</w:t>
      </w:r>
      <w:r>
        <w:t xml:space="preserve"> </w:t>
      </w:r>
      <w:r>
        <w:t xml:space="preserve">the Gelman-Rubin diagnostic (Rhat)</w:t>
      </w:r>
      <w:r>
        <w:t xml:space="preserve"> </w:t>
      </w:r>
      <w:r>
        <w:t xml:space="preserve">[</w:t>
      </w:r>
      <w:hyperlink w:anchor="ref-gelman2013">
        <w:r>
          <w:rPr>
            <w:rStyle w:val="Hyperlink"/>
          </w:rPr>
          <w:t xml:space="preserve">50</w:t>
        </w:r>
      </w:hyperlink>
      <w:r>
        <w:t xml:space="preserve">]</w:t>
      </w:r>
      <w:r>
        <w:t xml:space="preserve">. We then</w:t>
      </w:r>
      <w:r>
        <w:t xml:space="preserve"> </w:t>
      </w:r>
      <w:r>
        <w:t xml:space="preserve">performed k-fold cross-validation</w:t>
      </w:r>
      <w:r>
        <w:t xml:space="preserve"> </w:t>
      </w:r>
      <w:r>
        <w:t xml:space="preserve">[</w:t>
      </w:r>
      <w:hyperlink w:anchor="ref-vehtari2017">
        <w:r>
          <w:rPr>
            <w:rStyle w:val="Hyperlink"/>
          </w:rPr>
          <w:t xml:space="preserve">51</w:t>
        </w:r>
      </w:hyperlink>
      <w:r>
        <w:t xml:space="preserve">]</w:t>
      </w:r>
      <w:r>
        <w:t xml:space="preserve"> </w:t>
      </w:r>
      <w:r>
        <w:t xml:space="preserve">to assess each model’s accuracy in predicting</w:t>
      </w:r>
      <w:r>
        <w:t xml:space="preserve"> </w:t>
      </w:r>
      <w:r>
        <w:t xml:space="preserve">plumage sexual dichromatism of</w:t>
      </w:r>
      <w:r>
        <w:t xml:space="preserve"> </w:t>
      </w:r>
      <w:r>
        <w:t xml:space="preserve">randomly-selected samples of</w:t>
      </w:r>
      <w:r>
        <w:t xml:space="preserve"> </w:t>
      </w:r>
      <w:r>
        <w:rPr>
          <w:iCs/>
          <w:i/>
        </w:rPr>
        <w:t xml:space="preserve">Turdus</w:t>
      </w:r>
      <w:r>
        <w:t xml:space="preserve"> </w:t>
      </w:r>
      <w:r>
        <w:t xml:space="preserve">thrush species, refitting</w:t>
      </w:r>
      <w:r>
        <w:t xml:space="preserve"> </w:t>
      </w:r>
      <w:r>
        <w:t xml:space="preserve">each model</w:t>
      </w:r>
      <w:r>
        <w:t xml:space="preserve"> </w:t>
      </w:r>
      <w:r>
        <w:rPr>
          <w:iCs/>
          <w:i/>
        </w:rPr>
        <w:t xml:space="preserve">K</w:t>
      </w:r>
      <w:r>
        <w:t xml:space="preserve">=16 times. For each k-fold, the training dataset included a</w:t>
      </w:r>
      <w:r>
        <w:t xml:space="preserve"> </w:t>
      </w:r>
      <w:r>
        <w:t xml:space="preserve">randomly selected set of</w:t>
      </w:r>
      <w:r>
        <w:t xml:space="preserve"> </w:t>
      </w:r>
      <m:oMath>
        <m:r>
          <m:t>N</m:t>
        </m:r>
        <m:r>
          <m:t>−</m:t>
        </m:r>
        <m:r>
          <m:t>N</m:t>
        </m:r>
        <m:f>
          <m:fPr>
            <m:type m:val="bar"/>
          </m:fPr>
          <m:num>
            <m:r>
              <m:t>1</m:t>
            </m:r>
          </m:num>
          <m:den>
            <m:r>
              <m:t>K</m:t>
            </m:r>
          </m:den>
        </m:f>
      </m:oMath>
      <w:r>
        <w:t xml:space="preserve"> </w:t>
      </w:r>
      <w:r>
        <w:t xml:space="preserve">or N≈63 species, and the</w:t>
      </w:r>
      <w:r>
        <w:t xml:space="preserve"> </w:t>
      </w:r>
      <w:r>
        <w:t xml:space="preserve">testing dataset included</w:t>
      </w:r>
      <w:r>
        <w:t xml:space="preserve"> </w:t>
      </w:r>
      <m:oMath>
        <m:r>
          <m:t>N</m:t>
        </m:r>
        <m:f>
          <m:fPr>
            <m:type m:val="bar"/>
          </m:fPr>
          <m:num>
            <m:r>
              <m:t>1</m:t>
            </m:r>
          </m:num>
          <m:den>
            <m:r>
              <m:t>K</m:t>
            </m:r>
          </m:den>
        </m:f>
      </m:oMath>
      <w:r>
        <w:t xml:space="preserve"> </w:t>
      </w:r>
      <w:r>
        <w:t xml:space="preserve">or N≈4 species not included in the</w:t>
      </w:r>
      <w:r>
        <w:t xml:space="preserve"> </w:t>
      </w:r>
      <w:r>
        <w:t xml:space="preserve">training dataset. Finally, we compared differences between the models’ expected</w:t>
      </w:r>
      <w:r>
        <w:t xml:space="preserve"> </w:t>
      </w:r>
      <w:r>
        <w:t xml:space="preserve">log pointwise predictive densities (ELPD) to assess which model(s) best</w:t>
      </w:r>
      <w:r>
        <w:t xml:space="preserve"> </w:t>
      </w:r>
      <w:r>
        <w:t xml:space="preserve">predicted the probability of having a sexually-dichromatic plumage patch.</w:t>
      </w:r>
      <w:r>
        <w:t xml:space="preserve"> </w:t>
      </w:r>
      <w:r>
        <w:t xml:space="preserve">[</w:t>
      </w:r>
      <w:hyperlink w:anchor="ref-vehtari2017">
        <w:r>
          <w:rPr>
            <w:rStyle w:val="Hyperlink"/>
          </w:rPr>
          <w:t xml:space="preserve">51</w:t>
        </w:r>
      </w:hyperlink>
      <w:r>
        <w:t xml:space="preserve">]</w:t>
      </w:r>
      <w:r>
        <w:t xml:space="preserve">⁠.</w:t>
      </w:r>
    </w:p>
    <w:p>
      <w:pPr>
        <w:pStyle w:val="BodyText"/>
      </w:pPr>
      <w:r>
        <w:t xml:space="preserve">Models’ predictor effects were assessed using 90% highest-density intervals of the posterior distributions and probability of direction, the proportion of the posterior distribution that shares the same sign (positive or negative) as the posterior median</w:t>
      </w:r>
      <w:r>
        <w:t xml:space="preserve"> </w:t>
      </w:r>
      <w:r>
        <w:t xml:space="preserve">[</w:t>
      </w:r>
      <w:hyperlink w:anchor="ref-makowski2019">
        <w:r>
          <w:rPr>
            <w:rStyle w:val="Hyperlink"/>
          </w:rPr>
          <w:t xml:space="preserve">52</w:t>
        </w:r>
      </w:hyperlink>
      <w:r>
        <w:t xml:space="preserve">]</w:t>
      </w:r>
      <w:r>
        <w:t xml:space="preserve">, to provide estimates of the probability of that a predictor has an entirely positive or negative effect on the presence of sexually-dimorphic plumage patches. We assume predictor estimates with a probability of direction ≥ 0.90 to be</w:t>
      </w:r>
      <w:r>
        <w:t xml:space="preserve"> </w:t>
      </w:r>
      <w:r>
        <w:t xml:space="preserve">indicative of a reliable existence of a predictor’s effect on sexually-dimorphic plumage patches</w:t>
      </w:r>
      <w:r>
        <w:t xml:space="preserve"> </w:t>
      </w:r>
      <w:r>
        <w:t xml:space="preserve">[</w:t>
      </w:r>
      <w:hyperlink w:anchor="ref-makowski2019">
        <w:r>
          <w:rPr>
            <w:rStyle w:val="Hyperlink"/>
          </w:rPr>
          <w:t xml:space="preserve">52</w:t>
        </w:r>
      </w:hyperlink>
      <w:r>
        <w:t xml:space="preserve">]</w:t>
      </w:r>
      <w:r>
        <w:t xml:space="preserve">.</w:t>
      </w:r>
    </w:p>
    <w:bookmarkEnd w:id="33"/>
    <w:bookmarkEnd w:id="34"/>
    <w:bookmarkStart w:id="39" w:name="results"/>
    <w:p>
      <w:pPr>
        <w:pStyle w:val="Heading1"/>
      </w:pPr>
      <w:r>
        <w:t xml:space="preserve">Results</w:t>
      </w:r>
    </w:p>
    <w:bookmarkStart w:id="35" w:name="avian-visual-modeling"/>
    <w:p>
      <w:pPr>
        <w:pStyle w:val="Heading2"/>
      </w:pPr>
      <w:r>
        <w:rPr>
          <w:iCs/>
          <w:i/>
        </w:rPr>
        <w:t xml:space="preserve">Avian visual modeling</w:t>
      </w:r>
    </w:p>
    <w:p>
      <w:pPr>
        <w:pStyle w:val="FirstParagraph"/>
      </w:pPr>
      <w:r>
        <w:t xml:space="preserve">Among N=77</w:t>
      </w:r>
      <w:r>
        <w:t xml:space="preserve"> </w:t>
      </w:r>
      <w:r>
        <w:rPr>
          <w:iCs/>
          <w:i/>
        </w:rPr>
        <w:t xml:space="preserve">Turdus</w:t>
      </w:r>
      <w:r>
        <w:t xml:space="preserve"> </w:t>
      </w:r>
      <w:r>
        <w:t xml:space="preserve">species, the following proportion have sexually monomorphic plumage (combined</w:t>
      </w:r>
      <w:r>
        <w:t xml:space="preserve"> </w:t>
      </w:r>
      <w:r>
        <w:t xml:space="preserve">achromatic and chromatic JND thresholds): 1.3% (n=1 species) have no sexually-dimorphic patches &gt; 1</w:t>
      </w:r>
      <w:r>
        <w:t xml:space="preserve"> </w:t>
      </w:r>
      <w:r>
        <w:t xml:space="preserve">JND, 44% (n=34 species) have no dimorphic patches &gt; 2 JND, and 63% (n=49 species) have no dimorphic</w:t>
      </w:r>
      <w:r>
        <w:t xml:space="preserve"> </w:t>
      </w:r>
      <w:r>
        <w:t xml:space="preserve">patches &gt; 3 JND (Table S1). Additional proportions of</w:t>
      </w:r>
      <w:r>
        <w:t xml:space="preserve"> </w:t>
      </w:r>
      <w:r>
        <w:rPr>
          <w:iCs/>
          <w:i/>
        </w:rPr>
        <w:t xml:space="preserve">Turdus</w:t>
      </w:r>
      <w:r>
        <w:t xml:space="preserve"> </w:t>
      </w:r>
      <w:r>
        <w:t xml:space="preserve">species with sexually-dimorphic</w:t>
      </w:r>
      <w:r>
        <w:t xml:space="preserve"> </w:t>
      </w:r>
      <w:r>
        <w:t xml:space="preserve">achromatic or chromatic plumage patches are available in Table S2. When comparing within sexes</w:t>
      </w:r>
      <w:r>
        <w:t xml:space="preserve"> </w:t>
      </w:r>
      <w:r>
        <w:t xml:space="preserve">between sympatric species (i.e., following</w:t>
      </w:r>
      <w:r>
        <w:t xml:space="preserve"> </w:t>
      </w:r>
      <w:r>
        <w:t xml:space="preserve">[</w:t>
      </w:r>
      <w:hyperlink w:anchor="ref-cooney2017">
        <w:r>
          <w:rPr>
            <w:rStyle w:val="Hyperlink"/>
          </w:rPr>
          <w:t xml:space="preserve">27</w:t>
        </w:r>
      </w:hyperlink>
      <w:r>
        <w:t xml:space="preserve">]</w:t>
      </w:r>
      <w:r>
        <w:t xml:space="preserve"> </w:t>
      </w:r>
      <w:r>
        <w:t xml:space="preserve">at least a 30% overlap in breeding ranges: n=39 species with at least one sympatric species and a median of n=6 sympatric species per focal species), the median</w:t>
      </w:r>
      <w:r>
        <w:t xml:space="preserve"> </w:t>
      </w:r>
      <w:r>
        <w:t xml:space="preserve">number of avian-discriminable plumage patches between species is 1 or greater for all three achromatic and</w:t>
      </w:r>
      <w:r>
        <w:t xml:space="preserve"> </w:t>
      </w:r>
      <w:r>
        <w:t xml:space="preserve">chromatic JND thresholds except for sympatric females at a chromatic JND threshold &gt; 3 (Fig. S1).</w:t>
      </w:r>
    </w:p>
    <w:bookmarkEnd w:id="35"/>
    <w:bookmarkStart w:id="36" w:name="model-comparisons"/>
    <w:p>
      <w:pPr>
        <w:pStyle w:val="Heading2"/>
      </w:pPr>
      <w:r>
        <w:rPr>
          <w:iCs/>
          <w:i/>
        </w:rPr>
        <w:t xml:space="preserve">Model comparisons</w:t>
      </w:r>
    </w:p>
    <w:p>
      <w:pPr>
        <w:pStyle w:val="FirstParagraph"/>
      </w:pP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performed considerably better than</w:t>
      </w:r>
      <w:r>
        <w:t xml:space="preserve"> </w:t>
      </w:r>
      <w:r>
        <w:rPr>
          <w:iCs/>
          <w:i/>
        </w:rPr>
        <w:t xml:space="preserve">intercept-only</w:t>
      </w:r>
      <w:r>
        <w:t xml:space="preserve"> </w:t>
      </w:r>
      <w:r>
        <w:t xml:space="preserve">(null models) in predicting the probability of a species</w:t>
      </w:r>
      <w:r>
        <w:t xml:space="preserve"> </w:t>
      </w:r>
      <w:r>
        <w:t xml:space="preserve">having a sexually-dimorphic plumage patch. We obtained N ≥ 4000 effective posterior samples for each model parameter and all models’</w:t>
      </w:r>
      <w:r>
        <w:t xml:space="preserve"> </w:t>
      </w:r>
      <w:r>
        <w:t xml:space="preserve">Markov Chains (MCMC) successfully converged (Rhat = 1 for all models’</w:t>
      </w:r>
      <w:r>
        <w:t xml:space="preserve"> </w:t>
      </w:r>
      <w:r>
        <w:t xml:space="preserve">parameters).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similarly well and substantially better than</w:t>
      </w:r>
      <w:r>
        <w:t xml:space="preserve"> </w:t>
      </w:r>
      <w:r>
        <w:rPr>
          <w:iCs/>
          <w:i/>
        </w:rPr>
        <w:t xml:space="preserve">intercept only</w:t>
      </w:r>
      <w:r>
        <w:t xml:space="preserve"> </w:t>
      </w:r>
      <w:r>
        <w:t xml:space="preserve">models in predicting the probability of having a sexually-dimorphic plumage patch with achromatic JND values &gt; 1, 2, or 3 (Table 1; all models predicting achromatic plumage patches had ELPD values within 4, following the convention of</w:t>
      </w:r>
      <w:r>
        <w:t xml:space="preserve"> </w:t>
      </w:r>
      <w:r>
        <w:t xml:space="preserve">[</w:t>
      </w:r>
      <w:hyperlink w:anchor="ref-burnham2002">
        <w:r>
          <w:rPr>
            <w:rStyle w:val="Hyperlink"/>
          </w:rPr>
          <w:t xml:space="preserve">53</w:t>
        </w:r>
      </w:hyperlink>
      <w:r>
        <w:t xml:space="preserve">]</w:t>
      </w:r>
      <w:r>
        <w:t xml:space="preserve">). Among models predicting the probability of having a sexually-dichromatic plumage patch with chromatic JND values &gt;1, 2, or 3,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much better than</w:t>
      </w:r>
      <w:r>
        <w:t xml:space="preserve"> </w:t>
      </w:r>
      <w:r>
        <w:rPr>
          <w:iCs/>
          <w:i/>
        </w:rPr>
        <w:t xml:space="preserve">intercept only</w:t>
      </w:r>
      <w:r>
        <w:t xml:space="preserve"> </w:t>
      </w:r>
      <w:r>
        <w:t xml:space="preserve">models, and</w:t>
      </w:r>
      <w:r>
        <w:t xml:space="preserve"> </w:t>
      </w:r>
      <w:r>
        <w:rPr>
          <w:iCs/>
          <w:i/>
        </w:rPr>
        <w:t xml:space="preserve">breeding sympatry</w:t>
      </w:r>
      <w:r>
        <w:t xml:space="preserve"> </w:t>
      </w:r>
      <w:r>
        <w:t xml:space="preserve">models had the top predictive performance (Table 1;</w:t>
      </w:r>
      <w:r>
        <w:t xml:space="preserve"> </w:t>
      </w:r>
      <w:r>
        <w:rPr>
          <w:iCs/>
          <w:i/>
        </w:rPr>
        <w:t xml:space="preserve">breeding sympatry</w:t>
      </w:r>
      <w:r>
        <w:t xml:space="preserve"> </w:t>
      </w:r>
      <w:r>
        <w:t xml:space="preserve">models all have ELPD =0, only the</w:t>
      </w:r>
      <w:r>
        <w:t xml:space="preserve"> </w:t>
      </w:r>
      <w:r>
        <w:rPr>
          <w:iCs/>
          <w:i/>
        </w:rPr>
        <w:t xml:space="preserve">breeding spacing</w:t>
      </w:r>
      <w:r>
        <w:t xml:space="preserve"> </w:t>
      </w:r>
      <w:r>
        <w:t xml:space="preserve">models predicting dichromatic plumage patches had similar predictive performance).</w:t>
      </w:r>
    </w:p>
    <w:bookmarkEnd w:id="36"/>
    <w:bookmarkStart w:id="37" w:name="Xdd0619582fe5c75e7b7b81ba4ee1a9e0ce0a35f"/>
    <w:p>
      <w:pPr>
        <w:pStyle w:val="Heading2"/>
      </w:pPr>
      <w:r>
        <w:rPr>
          <w:iCs/>
          <w:i/>
        </w:rPr>
        <w:t xml:space="preserve">Achromatic plumage sexual dichromatism predictors</w:t>
      </w:r>
    </w:p>
    <w:p>
      <w:pPr>
        <w:pStyle w:val="FirstParagraph"/>
      </w:pPr>
      <w:r>
        <w:t xml:space="preserve">Migratory behaviour and shorter breeding season lengths were strongly associated with greater odds</w:t>
      </w:r>
      <w:r>
        <w:t xml:space="preserve"> </w:t>
      </w:r>
      <w:r>
        <w:t xml:space="preserve">of a species having achromatic plumage sexual dichromatism. All model predictors’ effect estimates are provided as the posterior median odds-ratio (OR) and</w:t>
      </w:r>
      <w:r>
        <w:t xml:space="preserve"> </w:t>
      </w:r>
      <w:r>
        <w:t xml:space="preserve">90% highest-density interval (HDI) in Table 2. Among predictors of achromatic sexually-dimorphic</w:t>
      </w:r>
      <w:r>
        <w:t xml:space="preserve"> </w:t>
      </w:r>
      <w:r>
        <w:t xml:space="preserve">plumage patches, only predictors included in the</w:t>
      </w:r>
      <w:r>
        <w:t xml:space="preserve"> </w:t>
      </w:r>
      <w:r>
        <w:rPr>
          <w:iCs/>
          <w:i/>
        </w:rPr>
        <w:t xml:space="preserve">breeding timing</w:t>
      </w:r>
      <w:r>
        <w:t xml:space="preserve"> </w:t>
      </w:r>
      <w:r>
        <w:t xml:space="preserve">model have predictors with</w:t>
      </w:r>
      <w:r>
        <w:t xml:space="preserve"> </w:t>
      </w:r>
      <w:r>
        <w:t xml:space="preserve">probability of direction (</w:t>
      </w:r>
      <w:r>
        <w:rPr>
          <w:iCs/>
          <w:i/>
        </w:rPr>
        <w:t xml:space="preserve">pd</w:t>
      </w:r>
      <w:r>
        <w:t xml:space="preserve">) values ≥ 0.90 (Table 2). Specifically, longer breeding season length</w:t>
      </w:r>
      <w:r>
        <w:t xml:space="preserve"> </w:t>
      </w:r>
      <w:r>
        <w:t xml:space="preserve">was associated with lower odds of a species having a sexually-dimorphic plumage patch with</w:t>
      </w:r>
      <w:r>
        <w:t xml:space="preserve"> </w:t>
      </w:r>
      <w:r>
        <w:t xml:space="preserve">achromatic JND &gt; 2 (breeding season length, OR [90% HDI] = 0.10 [0.01, 1.1], 89.5% decrease in odds</w:t>
      </w:r>
      <w:r>
        <w:t xml:space="preserve"> </w:t>
      </w:r>
      <w:r>
        <w:t xml:space="preserve">per 2.3-month increase in breeding season) and JND &gt; 3 (breeding season length, OR [90% HDI] = 0.25</w:t>
      </w:r>
      <w:r>
        <w:t xml:space="preserve"> </w:t>
      </w:r>
      <w:r>
        <w:t xml:space="preserve">[0.03, 1.5], 75% decrease in odds per 2.3-month increase in breeding season). Additionally, full</w:t>
      </w:r>
      <w:r>
        <w:t xml:space="preserve"> </w:t>
      </w:r>
      <w:r>
        <w:t xml:space="preserve">migratory behaviour, rather than no migratory behaviour, was associated with greater odds of a</w:t>
      </w:r>
      <w:r>
        <w:t xml:space="preserve"> </w:t>
      </w:r>
      <w:r>
        <w:t xml:space="preserve">species having a sexually-dimorphic plumage patch with achromatic JND &gt; 1 (full migration, OR [90%</w:t>
      </w:r>
      <w:r>
        <w:t xml:space="preserve"> </w:t>
      </w:r>
      <w:r>
        <w:t xml:space="preserve">HDI] = 4.97 [0.95, 24.4]), JND &gt; 2 (full migration, OR [90% HDI] = 66.5 [3.2, 1802.4]) and JND &gt; 3</w:t>
      </w:r>
      <w:r>
        <w:t xml:space="preserve"> </w:t>
      </w:r>
      <w:r>
        <w:t xml:space="preserve">(OR [90% HDI] = 22.3 [1.6, 307.9]). Finally, both full and partial migratory behaviour, rather than</w:t>
      </w:r>
      <w:r>
        <w:t xml:space="preserve"> </w:t>
      </w:r>
      <w:r>
        <w:t xml:space="preserve">no migration behaviour, in conjunction with longer breeding season lengths are associated with</w:t>
      </w:r>
      <w:r>
        <w:t xml:space="preserve"> </w:t>
      </w:r>
      <w:r>
        <w:t xml:space="preserve">greater odds of a species having a sexually-dimorphic plumage patch with achromatic JND &gt; 1</w:t>
      </w:r>
      <w:r>
        <w:t xml:space="preserve"> </w:t>
      </w:r>
      <w:r>
        <w:t xml:space="preserve">(breeding season length x full migration, OR [90% HDI] = 4.84 [0.67, 39.6]), JND &gt; 2 (breeding</w:t>
      </w:r>
      <w:r>
        <w:t xml:space="preserve"> </w:t>
      </w:r>
      <w:r>
        <w:t xml:space="preserve">season length x full migration, OR = 66.3 [0.59, 11415.7]; breeding season length x partial</w:t>
      </w:r>
      <w:r>
        <w:t xml:space="preserve"> </w:t>
      </w:r>
      <w:r>
        <w:t xml:space="preserve">migration, OR [90% HDI] = 20.7 [0.9, 589.1]) and JND &gt; 3 (breeding season length x partial</w:t>
      </w:r>
      <w:r>
        <w:t xml:space="preserve"> </w:t>
      </w:r>
      <w:r>
        <w:t xml:space="preserve">migration, OR [90% HDI] = 8.28 [0.76, 109.1]).</w:t>
      </w:r>
    </w:p>
    <w:bookmarkEnd w:id="37"/>
    <w:bookmarkStart w:id="38" w:name="Xbf87fefe4399bfc6bfdf2c9e81a8f2b3ebc7b30"/>
    <w:p>
      <w:pPr>
        <w:pStyle w:val="Heading2"/>
      </w:pPr>
      <w:r>
        <w:rPr>
          <w:iCs/>
          <w:i/>
        </w:rPr>
        <w:t xml:space="preserve">Chromatic plumage sexual dichromatism predictors</w:t>
      </w:r>
    </w:p>
    <w:p>
      <w:pPr>
        <w:pStyle w:val="FirstParagraph"/>
      </w:pPr>
      <w:r>
        <w:t xml:space="preserve">Migratory behaviour, shorter breeding season lengths, and larger numbers of sympatric</w:t>
      </w:r>
      <w:r>
        <w:t xml:space="preserve"> </w:t>
      </w:r>
      <w:r>
        <w:rPr>
          <w:iCs/>
          <w:i/>
        </w:rPr>
        <w:t xml:space="preserve">Turdus</w:t>
      </w:r>
      <w:r>
        <w:t xml:space="preserve"> </w:t>
      </w:r>
      <w:r>
        <w:t xml:space="preserve">species were strongly associated with greater odds</w:t>
      </w:r>
      <w:r>
        <w:t xml:space="preserve"> </w:t>
      </w:r>
      <w:r>
        <w:t xml:space="preserve">of a species having chromatic plumage sexual dichromatism.</w:t>
      </w:r>
      <w:r>
        <w:t xml:space="preserve"> </w:t>
      </w:r>
      <w:r>
        <w:t xml:space="preserve">Among predictors of</w:t>
      </w:r>
      <w:r>
        <w:t xml:space="preserve"> </w:t>
      </w:r>
      <w:r>
        <w:rPr>
          <w:iCs/>
          <w:i/>
        </w:rPr>
        <w:t xml:space="preserve">breeding timing</w:t>
      </w:r>
      <w:r>
        <w:t xml:space="preserve"> </w:t>
      </w:r>
      <w:r>
        <w:t xml:space="preserve">models predicting chromatic sexually-dimorphic plumage</w:t>
      </w:r>
      <w:r>
        <w:t xml:space="preserve"> </w:t>
      </w:r>
      <w:r>
        <w:t xml:space="preserve">patches, longer breeding season length was associated with lower odds of a species having a plumage</w:t>
      </w:r>
      <w:r>
        <w:t xml:space="preserve"> </w:t>
      </w:r>
      <w:r>
        <w:t xml:space="preserve">patch with chromatic JND &gt; 2 (OR [90% HDI] = 0.14 [0.01, 1.42], 86% reduction in odds per 2.3 month</w:t>
      </w:r>
      <w:r>
        <w:t xml:space="preserve"> </w:t>
      </w:r>
      <w:r>
        <w:t xml:space="preserve">increase in breeding season). Both full and partial migratory behaviour rather than no migration are</w:t>
      </w:r>
      <w:r>
        <w:t xml:space="preserve"> </w:t>
      </w:r>
      <w:r>
        <w:t xml:space="preserve">associated with greater odds of a species having a plumage patch JND &gt; 1 (partial migration, OR [90%</w:t>
      </w:r>
      <w:r>
        <w:t xml:space="preserve"> </w:t>
      </w:r>
      <w:r>
        <w:t xml:space="preserve">HDI] = 2.2 [0.94, 4.9]), JND &gt; 2 (full migration, OR [90% HDI] = 80.51 [2.8, 3432.9]) and JND &gt; 3</w:t>
      </w:r>
      <w:r>
        <w:t xml:space="preserve"> </w:t>
      </w:r>
      <w:r>
        <w:t xml:space="preserve">(partial migration, OR [90% HDI] = 71.2 [0.32, 59062.9]; full migration, OR [90% HDI] = 234.7 [</w:t>
      </w:r>
      <w:r>
        <w:t xml:space="preserve"> </w:t>
      </w:r>
      <w:r>
        <w:t xml:space="preserve">0.51, 300382.6]). For</w:t>
      </w:r>
      <w:r>
        <w:t xml:space="preserve"> </w:t>
      </w:r>
      <w:r>
        <w:rPr>
          <w:iCs/>
          <w:i/>
        </w:rPr>
        <w:t xml:space="preserve">breeding spacing models</w:t>
      </w:r>
      <w:r>
        <w:t xml:space="preserve">, island residency rather than mainland residency was</w:t>
      </w:r>
      <w:r>
        <w:t xml:space="preserve"> </w:t>
      </w:r>
      <w:r>
        <w:t xml:space="preserve">associated with lower odds of having a plumage patch &gt; 1 chromatic JND (island, OR [90% HDI] = 0.27</w:t>
      </w:r>
      <w:r>
        <w:t xml:space="preserve"> </w:t>
      </w:r>
      <w:r>
        <w:t xml:space="preserve">[0.09, 0.89]). Finally, more</w:t>
      </w:r>
      <w:r>
        <w:t xml:space="preserve"> </w:t>
      </w:r>
      <w:r>
        <w:rPr>
          <w:iCs/>
          <w:i/>
        </w:rPr>
        <w:t xml:space="preserve">Turdus</w:t>
      </w:r>
      <w:r>
        <w:t xml:space="preserve"> </w:t>
      </w:r>
      <w:r>
        <w:t xml:space="preserve">species in sympatry was associated with higher odds of a</w:t>
      </w:r>
      <w:r>
        <w:t xml:space="preserve"> </w:t>
      </w:r>
      <w:r>
        <w:t xml:space="preserve">species having a sexually-dimorphic chromatic plumage patch with JND &gt; 1 (number of sympatric</w:t>
      </w:r>
      <w:r>
        <w:t xml:space="preserve"> </w:t>
      </w:r>
      <w:r>
        <w:t xml:space="preserve">species, OR [90% HDI] = 1.4 [1.18, 1.67], 40% increase in odds per each additional sympatric</w:t>
      </w:r>
      <w:r>
        <w:t xml:space="preserve"> </w:t>
      </w:r>
      <w:r>
        <w:t xml:space="preserve">species), JND &gt; 2 (sympatric species, OR [90% HDI] = 1.59 [1.01, 2.52], 59% increase in odds per</w:t>
      </w:r>
      <w:r>
        <w:t xml:space="preserve"> </w:t>
      </w:r>
      <w:r>
        <w:t xml:space="preserve">each additional sympatric species), and JND &gt; 3 (sympatric species, OR [90% HDI] = 2.11 [1.03,</w:t>
      </w:r>
      <w:r>
        <w:t xml:space="preserve"> </w:t>
      </w:r>
      <w:r>
        <w:t xml:space="preserve">4.46], 111% increase in odds per each additional sympatric species).</w:t>
      </w:r>
    </w:p>
    <w:bookmarkEnd w:id="38"/>
    <w:bookmarkEnd w:id="39"/>
    <w:bookmarkStart w:id="40" w:name="discussion"/>
    <w:p>
      <w:pPr>
        <w:pStyle w:val="Heading1"/>
      </w:pPr>
      <w:r>
        <w:t xml:space="preserve">Discussion</w:t>
      </w:r>
    </w:p>
    <w:p>
      <w:pPr>
        <w:pStyle w:val="FirstParagraph"/>
      </w:pPr>
      <w:r>
        <w:t xml:space="preserve">Our results provide comparative correlative evidence in support of predictions of the recognition hypothesis for plumage sexual dichromatism in true thrushes. We used a receptor-noise</w:t>
      </w:r>
      <w:r>
        <w:t xml:space="preserve"> </w:t>
      </w:r>
      <w:r>
        <w:t xml:space="preserve">limited model of</w:t>
      </w:r>
      <w:r>
        <w:t xml:space="preserve"> </w:t>
      </w:r>
      <w:r>
        <w:rPr>
          <w:iCs/>
          <w:i/>
        </w:rPr>
        <w:t xml:space="preserve">Turdus merula</w:t>
      </w:r>
      <w:r>
        <w:t xml:space="preserve"> </w:t>
      </w:r>
      <w:r>
        <w:t xml:space="preserve">vision</w:t>
      </w:r>
      <w:r>
        <w:t xml:space="preserve"> </w:t>
      </w:r>
      <w:r>
        <w:t xml:space="preserve">[</w:t>
      </w:r>
      <w:hyperlink w:anchor="ref-vorobyev1998">
        <w:r>
          <w:rPr>
            <w:rStyle w:val="Hyperlink"/>
          </w:rPr>
          <w:t xml:space="preserve">39</w:t>
        </w:r>
      </w:hyperlink>
      <w:r>
        <w:t xml:space="preserve">,</w:t>
      </w:r>
      <w:hyperlink w:anchor="ref-hart2000">
        <w:r>
          <w:rPr>
            <w:rStyle w:val="Hyperlink"/>
          </w:rPr>
          <w:t xml:space="preserve">40</w:t>
        </w:r>
      </w:hyperlink>
      <w:r>
        <w:t xml:space="preserve">]</w:t>
      </w:r>
      <w:r>
        <w:t xml:space="preserve"> </w:t>
      </w:r>
      <w:r>
        <w:t xml:space="preserve">to measure avian-perceivable</w:t>
      </w:r>
      <w:r>
        <w:t xml:space="preserve"> </w:t>
      </w:r>
      <w:r>
        <w:t xml:space="preserve">visual contrast of plumage colours and found that the odds of plumage sexual dichromatism are much</w:t>
      </w:r>
      <w:r>
        <w:t xml:space="preserve"> </w:t>
      </w:r>
      <w:r>
        <w:t xml:space="preserve">greater for</w:t>
      </w:r>
      <w:r>
        <w:t xml:space="preserve"> </w:t>
      </w:r>
      <w:r>
        <w:rPr>
          <w:iCs/>
          <w:i/>
        </w:rPr>
        <w:t xml:space="preserve">Turdus</w:t>
      </w:r>
      <w:r>
        <w:t xml:space="preserve"> </w:t>
      </w:r>
      <w:r>
        <w:t xml:space="preserve">thrush species that have full or partial migration rather than no migration,</w:t>
      </w:r>
      <w:r>
        <w:t xml:space="preserve"> </w:t>
      </w:r>
      <w:r>
        <w:t xml:space="preserve">have relatively short breeding seasons, and are in sympatry with many other true thrush species</w:t>
      </w:r>
      <w:r>
        <w:t xml:space="preserve"> </w:t>
      </w:r>
      <w:r>
        <w:t xml:space="preserve">(Table 1,2). Our results align with prior comparative studies of avian plumage sexual dichromatism where</w:t>
      </w:r>
      <w:r>
        <w:t xml:space="preserve"> </w:t>
      </w:r>
      <w:r>
        <w:t xml:space="preserve">strong associations of sexual dichromatism with greater migratory behaviour</w:t>
      </w:r>
      <w:r>
        <w:t xml:space="preserve"> </w:t>
      </w:r>
      <w:r>
        <w:t xml:space="preserve">[</w:t>
      </w:r>
      <w:hyperlink w:anchor="ref-dale2015">
        <w:r>
          <w:rPr>
            <w:rStyle w:val="Hyperlink"/>
          </w:rPr>
          <w:t xml:space="preserve">10</w:t>
        </w:r>
      </w:hyperlink>
      <w:r>
        <w:t xml:space="preserve">]</w:t>
      </w:r>
      <w:r>
        <w:t xml:space="preserve"> </w:t>
      </w:r>
      <w:r>
        <w:t xml:space="preserve">and more</w:t>
      </w:r>
      <w:r>
        <w:t xml:space="preserve"> </w:t>
      </w:r>
      <w:r>
        <w:t xml:space="preserve">sympatric taxa</w:t>
      </w:r>
      <w:r>
        <w:t xml:space="preserve"> </w:t>
      </w:r>
      <w:r>
        <w:t xml:space="preserve">[</w:t>
      </w:r>
      <w:hyperlink w:anchor="ref-cooney2017">
        <w:r>
          <w:rPr>
            <w:rStyle w:val="Hyperlink"/>
          </w:rPr>
          <w:t xml:space="preserve">27</w:t>
        </w:r>
      </w:hyperlink>
      <w:r>
        <w:t xml:space="preserve">]</w:t>
      </w:r>
      <w:r>
        <w:t xml:space="preserve"> </w:t>
      </w:r>
      <w:r>
        <w:t xml:space="preserve">were found</w:t>
      </w:r>
      <w:r>
        <w:t xml:space="preserve"> </w:t>
      </w:r>
      <w:r>
        <w:t xml:space="preserve">among many species of different passerine families.</w:t>
      </w:r>
    </w:p>
    <w:p>
      <w:pPr>
        <w:pStyle w:val="BodyText"/>
      </w:pPr>
      <w:r>
        <w:t xml:space="preserve">Further, we determined that sympatric</w:t>
      </w:r>
      <w:r>
        <w:t xml:space="preserve"> </w:t>
      </w:r>
      <w:r>
        <w:rPr>
          <w:iCs/>
          <w:i/>
        </w:rPr>
        <w:t xml:space="preserve">Turdus</w:t>
      </w:r>
      <w:r>
        <w:t xml:space="preserve"> </w:t>
      </w:r>
      <w:r>
        <w:t xml:space="preserve">species have distinguishable plumage colouration</w:t>
      </w:r>
      <w:r>
        <w:t xml:space="preserve"> </w:t>
      </w:r>
      <w:r>
        <w:t xml:space="preserve">differences from one another when measuring plumage appearance from the avian visual perspective</w:t>
      </w:r>
      <w:r>
        <w:t xml:space="preserve"> </w:t>
      </w:r>
      <w:r>
        <w:t xml:space="preserve">(Fig. S1). Divergent plumage colouration within sexes between closely-related species indicates that plumage sexual dichromatism may have evolved to facilitate species</w:t>
      </w:r>
      <w:r>
        <w:t xml:space="preserve"> </w:t>
      </w:r>
      <w:r>
        <w:t xml:space="preserve">and mate recognition in</w:t>
      </w:r>
      <w:r>
        <w:t xml:space="preserve"> </w:t>
      </w:r>
      <w:r>
        <w:rPr>
          <w:iCs/>
          <w:i/>
        </w:rPr>
        <w:t xml:space="preserve">Turdus</w:t>
      </w:r>
      <w:r>
        <w:t xml:space="preserve"> </w:t>
      </w:r>
      <w:r>
        <w:t xml:space="preserve">species breeding under higher sympatry with other true thrushes. However, we cannot</w:t>
      </w:r>
      <w:r>
        <w:t xml:space="preserve"> </w:t>
      </w:r>
      <w:r>
        <w:t xml:space="preserve">directly determine if the plumage sexual dichromatism in sympatric</w:t>
      </w:r>
      <w:r>
        <w:t xml:space="preserve"> </w:t>
      </w:r>
      <w:r>
        <w:rPr>
          <w:iCs/>
          <w:i/>
        </w:rPr>
        <w:t xml:space="preserve">Turdus</w:t>
      </w:r>
      <w:r>
        <w:t xml:space="preserve"> </w:t>
      </w:r>
      <w:r>
        <w:t xml:space="preserve">species is the result of</w:t>
      </w:r>
      <w:r>
        <w:t xml:space="preserve"> </w:t>
      </w:r>
      <w:r>
        <w:t xml:space="preserve">reproductive character displacement. We do not know if past changes in species’ plumage</w:t>
      </w:r>
      <w:r>
        <w:t xml:space="preserve"> </w:t>
      </w:r>
      <w:r>
        <w:t xml:space="preserve">sexual dichromatism occurred before or during periods of sympatry with other</w:t>
      </w:r>
      <w:r>
        <w:t xml:space="preserve"> </w:t>
      </w:r>
      <w:r>
        <w:rPr>
          <w:iCs/>
          <w:i/>
        </w:rPr>
        <w:t xml:space="preserve">Turdus</w:t>
      </w:r>
      <w:r>
        <w:t xml:space="preserve"> </w:t>
      </w:r>
      <w:r>
        <w:t xml:space="preserve">species.</w:t>
      </w:r>
      <w:r>
        <w:t xml:space="preserve"> </w:t>
      </w:r>
      <w:r>
        <w:t xml:space="preserve">Regardless, present-day plumage sexual dichromatism and perceivable differences in plumage</w:t>
      </w:r>
      <w:r>
        <w:t xml:space="preserve"> </w:t>
      </w:r>
      <w:r>
        <w:t xml:space="preserve">colouration between sympatric species likely reduces the challenge of finding compatible mates by</w:t>
      </w:r>
      <w:r>
        <w:t xml:space="preserve"> </w:t>
      </w:r>
      <w:r>
        <w:t xml:space="preserve">signaling an individual’s sex, breeding status, and species. For example, the four species</w:t>
      </w:r>
      <w:r>
        <w:t xml:space="preserve"> </w:t>
      </w:r>
      <w:r>
        <w:rPr>
          <w:iCs/>
          <w:i/>
        </w:rPr>
        <w:t xml:space="preserve">Turdus</w:t>
      </w:r>
      <w:r>
        <w:t xml:space="preserve"> </w:t>
      </w:r>
      <w:r>
        <w:t xml:space="preserve">hybrid zone</w:t>
      </w:r>
      <w:r>
        <w:t xml:space="preserve"> </w:t>
      </w:r>
      <w:r>
        <w:t xml:space="preserve">in north-central Asia</w:t>
      </w:r>
      <w:r>
        <w:t xml:space="preserve"> </w:t>
      </w:r>
      <w:r>
        <w:t xml:space="preserve">[</w:t>
      </w:r>
      <w:hyperlink w:anchor="ref-mccarthy2006">
        <w:r>
          <w:rPr>
            <w:rStyle w:val="Hyperlink"/>
          </w:rPr>
          <w:t xml:space="preserve">33</w:t>
        </w:r>
      </w:hyperlink>
      <w:r>
        <w:t xml:space="preserve">]</w:t>
      </w:r>
      <w:r>
        <w:t xml:space="preserve"> </w:t>
      </w:r>
      <w:r>
        <w:t xml:space="preserve">is a particularly striking example where reproductive character</w:t>
      </w:r>
      <w:r>
        <w:t xml:space="preserve"> </w:t>
      </w:r>
      <w:r>
        <w:t xml:space="preserve">displacement has likely occurred and all four species exhibit strong plumage sexual</w:t>
      </w:r>
      <w:r>
        <w:t xml:space="preserve"> </w:t>
      </w:r>
      <w:r>
        <w:t xml:space="preserve">dichromatism (Fig. S3). Comparing within sexes between sister species pairs of</w:t>
      </w:r>
      <w:r>
        <w:t xml:space="preserve"> </w:t>
      </w:r>
      <w:r>
        <w:rPr>
          <w:iCs/>
          <w:i/>
        </w:rPr>
        <w:t xml:space="preserve">T.ruficollis</w:t>
      </w:r>
      <w:r>
        <w:t xml:space="preserve"> </w:t>
      </w:r>
      <w:r>
        <w:t xml:space="preserve">and</w:t>
      </w:r>
      <w:r>
        <w:t xml:space="preserve"> </w:t>
      </w:r>
      <w:r>
        <w:rPr>
          <w:iCs/>
          <w:i/>
        </w:rPr>
        <w:t xml:space="preserve">T.atrogularis</w:t>
      </w:r>
      <w:r>
        <w:t xml:space="preserve">, and</w:t>
      </w:r>
      <w:r>
        <w:t xml:space="preserve"> </w:t>
      </w:r>
      <w:r>
        <w:rPr>
          <w:iCs/>
          <w:i/>
        </w:rPr>
        <w:t xml:space="preserve">T.naumanni</w:t>
      </w:r>
      <w:r>
        <w:t xml:space="preserve"> </w:t>
      </w:r>
      <w:r>
        <w:t xml:space="preserve">and</w:t>
      </w:r>
      <w:r>
        <w:t xml:space="preserve"> </w:t>
      </w:r>
      <w:r>
        <w:rPr>
          <w:iCs/>
          <w:i/>
        </w:rPr>
        <w:t xml:space="preserve">T.eunomus</w:t>
      </w:r>
      <w:r>
        <w:t xml:space="preserve"> </w:t>
      </w:r>
      <w:r>
        <w:t xml:space="preserve">[</w:t>
      </w:r>
      <w:hyperlink w:anchor="ref-nylander2008">
        <w:r>
          <w:rPr>
            <w:rStyle w:val="Hyperlink"/>
          </w:rPr>
          <w:t xml:space="preserve">49</w:t>
        </w:r>
      </w:hyperlink>
      <w:r>
        <w:t xml:space="preserve">]</w:t>
      </w:r>
      <w:r>
        <w:t xml:space="preserve">, plumage patterns of the species pairs are nearly identical</w:t>
      </w:r>
      <w:r>
        <w:t xml:space="preserve"> </w:t>
      </w:r>
      <w:r>
        <w:t xml:space="preserve">except for a divergence in colour.</w:t>
      </w:r>
      <w:r>
        <w:t xml:space="preserve"> </w:t>
      </w:r>
      <w:r>
        <w:rPr>
          <w:iCs/>
          <w:i/>
        </w:rPr>
        <w:t xml:space="preserve">T.ruficollis</w:t>
      </w:r>
      <w:r>
        <w:t xml:space="preserve"> </w:t>
      </w:r>
      <w:r>
        <w:t xml:space="preserve">and</w:t>
      </w:r>
      <w:r>
        <w:t xml:space="preserve"> </w:t>
      </w:r>
      <w:r>
        <w:rPr>
          <w:iCs/>
          <w:i/>
        </w:rPr>
        <w:t xml:space="preserve">T.atrogularis</w:t>
      </w:r>
      <w:r>
        <w:t xml:space="preserve"> </w:t>
      </w:r>
      <w:r>
        <w:t xml:space="preserve">share similar facial and</w:t>
      </w:r>
      <w:r>
        <w:t xml:space="preserve"> </w:t>
      </w:r>
      <w:r>
        <w:t xml:space="preserve">throat colouring patterns, with the main difference being red colouration in</w:t>
      </w:r>
      <w:r>
        <w:t xml:space="preserve"> </w:t>
      </w:r>
      <w:r>
        <w:rPr>
          <w:iCs/>
          <w:i/>
        </w:rPr>
        <w:t xml:space="preserve">T.ruficollis</w:t>
      </w:r>
      <w:r>
        <w:t xml:space="preserve"> </w:t>
      </w:r>
      <w:r>
        <w:t xml:space="preserve">in</w:t>
      </w:r>
      <w:r>
        <w:t xml:space="preserve"> </w:t>
      </w:r>
      <w:r>
        <w:t xml:space="preserve">opposition to the black colouration of</w:t>
      </w:r>
      <w:r>
        <w:t xml:space="preserve"> </w:t>
      </w:r>
      <w:r>
        <w:rPr>
          <w:iCs/>
          <w:i/>
        </w:rPr>
        <w:t xml:space="preserve">T.atrogularis</w:t>
      </w:r>
      <w:r>
        <w:t xml:space="preserve">. In the second species pair,</w:t>
      </w:r>
      <w:r>
        <w:t xml:space="preserve"> </w:t>
      </w:r>
      <w:r>
        <w:rPr>
          <w:iCs/>
          <w:i/>
        </w:rPr>
        <w:t xml:space="preserve">T.naumanni</w:t>
      </w:r>
      <w:r>
        <w:t xml:space="preserve"> </w:t>
      </w:r>
      <w:r>
        <w:t xml:space="preserve">has red ventral plumage colouration and</w:t>
      </w:r>
      <w:r>
        <w:t xml:space="preserve"> </w:t>
      </w:r>
      <w:r>
        <w:rPr>
          <w:iCs/>
          <w:i/>
        </w:rPr>
        <w:t xml:space="preserve">T.eunomus</w:t>
      </w:r>
      <w:r>
        <w:t xml:space="preserve"> </w:t>
      </w:r>
      <w:r>
        <w:t xml:space="preserve">has black ventral plumage colouration.</w:t>
      </w:r>
    </w:p>
    <w:p>
      <w:pPr>
        <w:pStyle w:val="BodyText"/>
      </w:pPr>
      <w:r>
        <w:t xml:space="preserve">Previous studies have found that closely-related sympatric species tend to have more similar</w:t>
      </w:r>
      <w:r>
        <w:t xml:space="preserve"> </w:t>
      </w:r>
      <w:r>
        <w:t xml:space="preserve">plumage appearance than expected if plumage colouration patterns had evolved to facilitate species</w:t>
      </w:r>
      <w:r>
        <w:t xml:space="preserve"> </w:t>
      </w:r>
      <w:r>
        <w:t xml:space="preserve">recognition via reproductive character displacement</w:t>
      </w:r>
      <w:r>
        <w:t xml:space="preserve"> </w:t>
      </w:r>
      <w:r>
        <w:t xml:space="preserve">[</w:t>
      </w:r>
      <w:hyperlink w:anchor="ref-simpson2021">
        <w:r>
          <w:rPr>
            <w:rStyle w:val="Hyperlink"/>
          </w:rPr>
          <w:t xml:space="preserve">54</w:t>
        </w:r>
      </w:hyperlink>
      <w:r>
        <w:t xml:space="preserve">,</w:t>
      </w:r>
      <w:hyperlink w:anchor="ref-miller2019">
        <w:r>
          <w:rPr>
            <w:rStyle w:val="Hyperlink"/>
          </w:rPr>
          <w:t xml:space="preserve">55</w:t>
        </w:r>
      </w:hyperlink>
      <w:r>
        <w:t xml:space="preserve">]</w:t>
      </w:r>
      <w:r>
        <w:t xml:space="preserve">. The potential lack</w:t>
      </w:r>
      <w:r>
        <w:t xml:space="preserve"> </w:t>
      </w:r>
      <w:r>
        <w:t xml:space="preserve">of major plumage colour divergence among closely-related sympatric species may be attributable to</w:t>
      </w:r>
      <w:r>
        <w:t xml:space="preserve"> </w:t>
      </w:r>
      <w:r>
        <w:t xml:space="preserve">constraints imposed by a shared light environment on colour signal efficiency</w:t>
      </w:r>
      <w:r>
        <w:t xml:space="preserve"> </w:t>
      </w:r>
      <w:r>
        <w:t xml:space="preserve">[</w:t>
      </w:r>
      <w:hyperlink w:anchor="ref-mcnaught2002">
        <w:r>
          <w:rPr>
            <w:rStyle w:val="Hyperlink"/>
          </w:rPr>
          <w:t xml:space="preserve">56</w:t>
        </w:r>
      </w:hyperlink>
      <w:r>
        <w:t xml:space="preserve">]</w:t>
      </w:r>
      <w:r>
        <w:t xml:space="preserve">, or</w:t>
      </w:r>
      <w:r>
        <w:t xml:space="preserve"> </w:t>
      </w:r>
      <w:r>
        <w:t xml:space="preserve">similar natural selection pressures (e.g., predators, parasites, and weather). Generally, despite</w:t>
      </w:r>
      <w:r>
        <w:t xml:space="preserve"> </w:t>
      </w:r>
      <w:r>
        <w:t xml:space="preserve">greater similarity in plumage appearance in comparison to allopatric species, closely-related</w:t>
      </w:r>
      <w:r>
        <w:t xml:space="preserve"> </w:t>
      </w:r>
      <w:r>
        <w:t xml:space="preserve">sympatric species can still have substantially different and biologically-relevant differences in</w:t>
      </w:r>
      <w:r>
        <w:t xml:space="preserve"> </w:t>
      </w:r>
      <w:r>
        <w:t xml:space="preserve">achromatic or chromatic interspecific visual contrast of plumage patches when measuring plumage</w:t>
      </w:r>
      <w:r>
        <w:t xml:space="preserve"> </w:t>
      </w:r>
      <w:r>
        <w:t xml:space="preserve">colouration differences from the avian visual perspective (as we have found in our analyses).</w:t>
      </w:r>
    </w:p>
    <w:bookmarkEnd w:id="40"/>
    <w:bookmarkStart w:id="41" w:name="conclusions"/>
    <w:p>
      <w:pPr>
        <w:pStyle w:val="Heading1"/>
      </w:pPr>
      <w:r>
        <w:t xml:space="preserve">Conclusions</w:t>
      </w:r>
    </w:p>
    <w:p>
      <w:pPr>
        <w:pStyle w:val="FirstParagraph"/>
      </w:pPr>
      <w:r>
        <w:t xml:space="preserve">Patterns of plumage sexual dichromatism in true thrushes (</w:t>
      </w:r>
      <w:r>
        <w:rPr>
          <w:iCs/>
          <w:i/>
        </w:rPr>
        <w:t xml:space="preserve">Turdus</w:t>
      </w:r>
      <w:r>
        <w:t xml:space="preserve">) are consistent with select predictions of</w:t>
      </w:r>
      <w:r>
        <w:t xml:space="preserve"> </w:t>
      </w:r>
      <w:r>
        <w:t xml:space="preserve">the recognition hypothesis for plumage sexual dichromatism. Migratory behaviour and limited</w:t>
      </w:r>
      <w:r>
        <w:t xml:space="preserve"> </w:t>
      </w:r>
      <w:r>
        <w:t xml:space="preserve">breeding seasons reduce the amount of time available to find a mate, and greater plumage sexual</w:t>
      </w:r>
      <w:r>
        <w:t xml:space="preserve"> </w:t>
      </w:r>
      <w:r>
        <w:t xml:space="preserve">dichromatism may help migratory species find compatible mates more rapidly. Greater plumage sexual</w:t>
      </w:r>
      <w:r>
        <w:t xml:space="preserve"> </w:t>
      </w:r>
      <w:r>
        <w:t xml:space="preserve">dichromatism in</w:t>
      </w:r>
      <w:r>
        <w:t xml:space="preserve"> </w:t>
      </w:r>
      <w:r>
        <w:rPr>
          <w:iCs/>
          <w:i/>
        </w:rPr>
        <w:t xml:space="preserve">Turdus</w:t>
      </w:r>
      <w:r>
        <w:t xml:space="preserve"> </w:t>
      </w:r>
      <w:r>
        <w:t xml:space="preserve">species under sympatry with other true thrush species also supports the</w:t>
      </w:r>
      <w:r>
        <w:t xml:space="preserve"> </w:t>
      </w:r>
      <w:r>
        <w:t xml:space="preserve">possibility that increased plumage sexual dichromatism may be the result of reproductive character</w:t>
      </w:r>
      <w:r>
        <w:t xml:space="preserve"> </w:t>
      </w:r>
      <w:r>
        <w:t xml:space="preserve">displacement. Therefore, greater plumage sexual dichromatism likely increases the speed and accuracy</w:t>
      </w:r>
      <w:r>
        <w:t xml:space="preserve"> </w:t>
      </w:r>
      <w:r>
        <w:t xml:space="preserve">of finding a compatible breeding mate, reduces species and mate</w:t>
      </w:r>
      <w:r>
        <w:t xml:space="preserve"> </w:t>
      </w:r>
      <w:r>
        <w:t xml:space="preserve">recognition errors, and decreases hybridization.</w:t>
      </w:r>
    </w:p>
    <w:bookmarkEnd w:id="41"/>
    <w:bookmarkStart w:id="42" w:name="acknowledgements"/>
    <w:p>
      <w:pPr>
        <w:pStyle w:val="Heading1"/>
      </w:pPr>
      <w:r>
        <w:t xml:space="preserve">Acknowledgements</w:t>
      </w:r>
    </w:p>
    <w:p>
      <w:pPr>
        <w:pStyle w:val="FirstParagraph"/>
      </w:pPr>
      <w:r>
        <w:t xml:space="preserve">We thank the American Museum of Natural History in New York City and Field Museum of Chicago for</w:t>
      </w:r>
      <w:r>
        <w:t xml:space="preserve"> </w:t>
      </w:r>
      <w:r>
        <w:t xml:space="preserve">access to museum specimens used in this study. We also thank the Department of Evolution, Ecology,</w:t>
      </w:r>
      <w:r>
        <w:t xml:space="preserve"> </w:t>
      </w:r>
      <w:r>
        <w:t xml:space="preserve">and Behavior at the University of Illinois for funding and support. MEH was funded by the University</w:t>
      </w:r>
      <w:r>
        <w:t xml:space="preserve"> </w:t>
      </w:r>
      <w:r>
        <w:t xml:space="preserve">of Illinois Harley Jones Van Cleave Professorship. We are grateful for the extensive feedback and</w:t>
      </w:r>
      <w:r>
        <w:t xml:space="preserve"> </w:t>
      </w:r>
      <w:r>
        <w:t xml:space="preserve">comments from Becky Fuller, Jeffrey Hoover, and Al Roca that greatly improved the manuscript.</w:t>
      </w:r>
    </w:p>
    <w:bookmarkEnd w:id="42"/>
    <w:bookmarkStart w:id="44" w:name="data-accessibility"/>
    <w:p>
      <w:pPr>
        <w:pStyle w:val="Heading1"/>
      </w:pPr>
      <w:r>
        <w:t xml:space="preserve">Data Accessibility</w:t>
      </w:r>
    </w:p>
    <w:p>
      <w:pPr>
        <w:pStyle w:val="FirstParagraph"/>
      </w:pPr>
      <w:r>
        <w:t xml:space="preserve">Data and code used for the analyses can be found at</w:t>
      </w:r>
      <w:r>
        <w:t xml:space="preserve"> </w:t>
      </w:r>
      <w:hyperlink r:id="rId43">
        <w:r>
          <w:rPr>
            <w:rStyle w:val="Hyperlink"/>
          </w:rPr>
          <w:t xml:space="preserve">https://github.com/aluro2/Turdus-Dichromatism</w:t>
        </w:r>
      </w:hyperlink>
      <w:r>
        <w:t xml:space="preserve">.</w:t>
      </w:r>
    </w:p>
    <w:bookmarkEnd w:id="44"/>
    <w:bookmarkStart w:id="45" w:name="author-contributions"/>
    <w:p>
      <w:pPr>
        <w:pStyle w:val="Heading1"/>
      </w:pPr>
      <w:r>
        <w:t xml:space="preserve">Author Contributions</w:t>
      </w:r>
    </w:p>
    <w:p>
      <w:pPr>
        <w:pStyle w:val="FirstParagraph"/>
      </w:pPr>
      <w:r>
        <w:rPr>
          <w:bCs/>
          <w:b/>
        </w:rPr>
        <w:t xml:space="preserve">Alec Luro</w:t>
      </w:r>
      <w:r>
        <w:t xml:space="preserve">: Conceptualization, Investigation, Methodology, Software, Formal Analysis, Data Curation,</w:t>
      </w:r>
      <w:r>
        <w:t xml:space="preserve"> </w:t>
      </w:r>
      <w:r>
        <w:t xml:space="preserve">Visualization, Writing-Original Draft, Writing-Review &amp; Editing.</w:t>
      </w:r>
      <w:r>
        <w:t xml:space="preserve"> </w:t>
      </w:r>
      <w:r>
        <w:rPr>
          <w:bCs/>
          <w:b/>
        </w:rPr>
        <w:t xml:space="preserve">Mark Hauber</w:t>
      </w:r>
      <w:r>
        <w:t xml:space="preserve">: Conceptualization, Resources, Supervision, Project administration, Funding acquisition, Writing-Review &amp; Editing.</w:t>
      </w:r>
    </w:p>
    <w:bookmarkEnd w:id="45"/>
    <w:bookmarkStart w:id="150" w:name="references"/>
    <w:p>
      <w:pPr>
        <w:pStyle w:val="Heading1"/>
      </w:pPr>
      <w:r>
        <w:t xml:space="preserve">References</w:t>
      </w:r>
    </w:p>
    <w:bookmarkStart w:id="149" w:name="refs"/>
    <w:bookmarkStart w:id="47" w:name="ref-andersson1994"/>
    <w:p>
      <w:pPr>
        <w:pStyle w:val="Bibliography"/>
      </w:pPr>
      <w:r>
        <w:t xml:space="preserve">1.</w:t>
      </w:r>
      <w:r>
        <w:t xml:space="preserve"> </w:t>
      </w:r>
      <w:r>
        <w:t xml:space="preserve">	</w:t>
      </w:r>
      <w:r>
        <w:t xml:space="preserve">Andersson M. 1994 Species</w:t>
      </w:r>
      <w:r>
        <w:t xml:space="preserve"> </w:t>
      </w:r>
      <w:r>
        <w:t xml:space="preserve">Recognition</w:t>
      </w:r>
      <w:r>
        <w:t xml:space="preserve">,</w:t>
      </w:r>
      <w:r>
        <w:t xml:space="preserve"> </w:t>
      </w:r>
      <w:r>
        <w:t xml:space="preserve">Sexual Selection</w:t>
      </w:r>
      <w:r>
        <w:t xml:space="preserve">, and</w:t>
      </w:r>
      <w:r>
        <w:t xml:space="preserve"> </w:t>
      </w:r>
      <w:r>
        <w:t xml:space="preserve">Speciation</w:t>
      </w:r>
      <w:r>
        <w:t xml:space="preserve">. In</w:t>
      </w:r>
      <w:r>
        <w:t xml:space="preserve"> </w:t>
      </w:r>
      <w:r>
        <w:rPr>
          <w:iCs/>
          <w:i/>
        </w:rPr>
        <w:t xml:space="preserve">Sexual</w:t>
      </w:r>
      <w:r>
        <w:rPr>
          <w:iCs/>
          <w:i/>
        </w:rPr>
        <w:t xml:space="preserve"> </w:t>
      </w:r>
      <w:r>
        <w:rPr>
          <w:iCs/>
          <w:i/>
        </w:rPr>
        <w:t xml:space="preserve">Selection</w:t>
      </w:r>
      <w:r>
        <w:t xml:space="preserve">, pp. 207–226.</w:t>
      </w:r>
      <w:r>
        <w:t xml:space="preserve"> </w:t>
      </w:r>
      <w:r>
        <w:t xml:space="preserve">Princeton University Press</w:t>
      </w:r>
      <w:r>
        <w:t xml:space="preserve">. (doi:</w:t>
      </w:r>
      <w:hyperlink r:id="rId46">
        <w:r>
          <w:rPr>
            <w:rStyle w:val="Hyperlink"/>
          </w:rPr>
          <w:t xml:space="preserve">10.2307/j.ctvs32s1x.13</w:t>
        </w:r>
      </w:hyperlink>
      <w:r>
        <w:t xml:space="preserve">)</w:t>
      </w:r>
    </w:p>
    <w:bookmarkEnd w:id="47"/>
    <w:bookmarkStart w:id="49" w:name="ref-groning2008"/>
    <w:p>
      <w:pPr>
        <w:pStyle w:val="Bibliography"/>
      </w:pPr>
      <w:r>
        <w:t xml:space="preserve">2.</w:t>
      </w:r>
      <w:r>
        <w:t xml:space="preserve"> </w:t>
      </w:r>
      <w:r>
        <w:t xml:space="preserve">	</w:t>
      </w:r>
      <w:r>
        <w:t xml:space="preserve">Gröning J, Hochkirch A. 2008 Reproductive</w:t>
      </w:r>
      <w:r>
        <w:t xml:space="preserve"> </w:t>
      </w:r>
      <w:r>
        <w:t xml:space="preserve">Interference Between Animal Species</w:t>
      </w:r>
      <w:r>
        <w:t xml:space="preserve">.</w:t>
      </w:r>
      <w:r>
        <w:t xml:space="preserve"> </w:t>
      </w:r>
      <w:r>
        <w:rPr>
          <w:iCs/>
          <w:i/>
        </w:rPr>
        <w:t xml:space="preserve">The Quarterly Review of Biology</w:t>
      </w:r>
      <w:r>
        <w:t xml:space="preserve"> </w:t>
      </w:r>
      <w:r>
        <w:rPr>
          <w:bCs/>
          <w:b/>
        </w:rPr>
        <w:t xml:space="preserve">83</w:t>
      </w:r>
      <w:r>
        <w:t xml:space="preserve">, 257–282. (doi:</w:t>
      </w:r>
      <w:hyperlink r:id="rId48">
        <w:r>
          <w:rPr>
            <w:rStyle w:val="Hyperlink"/>
          </w:rPr>
          <w:t xml:space="preserve">10.1086/590510</w:t>
        </w:r>
      </w:hyperlink>
      <w:r>
        <w:t xml:space="preserve">)</w:t>
      </w:r>
    </w:p>
    <w:bookmarkEnd w:id="49"/>
    <w:bookmarkStart w:id="51" w:name="ref-pfennig2012"/>
    <w:p>
      <w:pPr>
        <w:pStyle w:val="Bibliography"/>
      </w:pPr>
      <w:r>
        <w:t xml:space="preserve">3.</w:t>
      </w:r>
      <w:r>
        <w:t xml:space="preserve"> </w:t>
      </w:r>
      <w:r>
        <w:t xml:space="preserve">	</w:t>
      </w:r>
      <w:r>
        <w:t xml:space="preserve">Pfennig KS, Hurlbert AH. 2012 Heterospecific interactions and the proliferation of sexually dimorphic traits.</w:t>
      </w:r>
      <w:r>
        <w:t xml:space="preserve"> </w:t>
      </w:r>
      <w:r>
        <w:rPr>
          <w:iCs/>
          <w:i/>
        </w:rPr>
        <w:t xml:space="preserve">Current Zoology</w:t>
      </w:r>
      <w:r>
        <w:t xml:space="preserve"> </w:t>
      </w:r>
      <w:r>
        <w:rPr>
          <w:bCs/>
          <w:b/>
        </w:rPr>
        <w:t xml:space="preserve">58</w:t>
      </w:r>
      <w:r>
        <w:t xml:space="preserve">, 453–462. (doi:</w:t>
      </w:r>
      <w:hyperlink r:id="rId50">
        <w:r>
          <w:rPr>
            <w:rStyle w:val="Hyperlink"/>
          </w:rPr>
          <w:t xml:space="preserve">10.1093/czoolo/58.3.453</w:t>
        </w:r>
      </w:hyperlink>
      <w:r>
        <w:t xml:space="preserve">)</w:t>
      </w:r>
    </w:p>
    <w:bookmarkEnd w:id="51"/>
    <w:bookmarkStart w:id="53" w:name="ref-west-eberhard1983"/>
    <w:p>
      <w:pPr>
        <w:pStyle w:val="Bibliography"/>
      </w:pPr>
      <w:r>
        <w:t xml:space="preserve">4.</w:t>
      </w:r>
      <w:r>
        <w:t xml:space="preserve"> </w:t>
      </w:r>
      <w:r>
        <w:t xml:space="preserve">	</w:t>
      </w:r>
      <w:r>
        <w:t xml:space="preserve">West-Eberhard MJ. 1983 Sexual</w:t>
      </w:r>
      <w:r>
        <w:t xml:space="preserve"> </w:t>
      </w:r>
      <w:r>
        <w:t xml:space="preserve">Selection</w:t>
      </w:r>
      <w:r>
        <w:t xml:space="preserve">,</w:t>
      </w:r>
      <w:r>
        <w:t xml:space="preserve"> </w:t>
      </w:r>
      <w:r>
        <w:t xml:space="preserve">Social Competition</w:t>
      </w:r>
      <w:r>
        <w:t xml:space="preserve">, and</w:t>
      </w:r>
      <w:r>
        <w:t xml:space="preserve"> </w:t>
      </w:r>
      <w:r>
        <w:t xml:space="preserve">Speciation</w:t>
      </w:r>
      <w:r>
        <w:t xml:space="preserve">.</w:t>
      </w:r>
      <w:r>
        <w:t xml:space="preserve"> </w:t>
      </w:r>
      <w:r>
        <w:rPr>
          <w:iCs/>
          <w:i/>
        </w:rPr>
        <w:t xml:space="preserve">The Quarterly Review of Biology</w:t>
      </w:r>
      <w:r>
        <w:t xml:space="preserve"> </w:t>
      </w:r>
      <w:r>
        <w:rPr>
          <w:bCs/>
          <w:b/>
        </w:rPr>
        <w:t xml:space="preserve">58</w:t>
      </w:r>
      <w:r>
        <w:t xml:space="preserve">, 155–183. (doi:</w:t>
      </w:r>
      <w:hyperlink r:id="rId52">
        <w:r>
          <w:rPr>
            <w:rStyle w:val="Hyperlink"/>
          </w:rPr>
          <w:t xml:space="preserve">10.1086/413215</w:t>
        </w:r>
      </w:hyperlink>
      <w:r>
        <w:t xml:space="preserve">)</w:t>
      </w:r>
    </w:p>
    <w:bookmarkEnd w:id="53"/>
    <w:bookmarkStart w:id="55" w:name="ref-martin2015a"/>
    <w:p>
      <w:pPr>
        <w:pStyle w:val="Bibliography"/>
      </w:pPr>
      <w:r>
        <w:t xml:space="preserve">5.</w:t>
      </w:r>
      <w:r>
        <w:t xml:space="preserve"> </w:t>
      </w:r>
      <w:r>
        <w:t xml:space="preserve">	</w:t>
      </w:r>
      <w:r>
        <w:t xml:space="preserve">Martin PR, Montgomerie R, Lougheed SC. 2015 Color</w:t>
      </w:r>
      <w:r>
        <w:t xml:space="preserve"> </w:t>
      </w:r>
      <w:r>
        <w:t xml:space="preserve">Patterns</w:t>
      </w:r>
      <w:r>
        <w:t xml:space="preserve"> </w:t>
      </w:r>
      <w:r>
        <w:t xml:space="preserve">of</w:t>
      </w:r>
      <w:r>
        <w:t xml:space="preserve"> </w:t>
      </w:r>
      <w:r>
        <w:t xml:space="preserve">Closely Related Bird Species Are More Divergent</w:t>
      </w:r>
      <w:r>
        <w:t xml:space="preserve"> </w:t>
      </w:r>
      <w:r>
        <w:t xml:space="preserve">at</w:t>
      </w:r>
      <w:r>
        <w:t xml:space="preserve"> </w:t>
      </w:r>
      <w:r>
        <w:t xml:space="preserve">Intermediate Levels</w:t>
      </w:r>
      <w:r>
        <w:t xml:space="preserve"> </w:t>
      </w:r>
      <w:r>
        <w:t xml:space="preserve">of</w:t>
      </w:r>
      <w:r>
        <w:t xml:space="preserve"> </w:t>
      </w:r>
      <w:r>
        <w:t xml:space="preserve">Breeding</w:t>
      </w:r>
      <w:r>
        <w:t xml:space="preserve">-</w:t>
      </w:r>
      <w:r>
        <w:t xml:space="preserve">Range Sympatry</w:t>
      </w:r>
      <w:r>
        <w:t xml:space="preserve">.</w:t>
      </w:r>
      <w:r>
        <w:t xml:space="preserve"> </w:t>
      </w:r>
      <w:r>
        <w:rPr>
          <w:iCs/>
          <w:i/>
        </w:rPr>
        <w:t xml:space="preserve">The American Naturalist</w:t>
      </w:r>
      <w:r>
        <w:t xml:space="preserve"> </w:t>
      </w:r>
      <w:r>
        <w:rPr>
          <w:bCs/>
          <w:b/>
        </w:rPr>
        <w:t xml:space="preserve">185</w:t>
      </w:r>
      <w:r>
        <w:t xml:space="preserve">, 443–451. (doi:</w:t>
      </w:r>
      <w:hyperlink r:id="rId54">
        <w:r>
          <w:rPr>
            <w:rStyle w:val="Hyperlink"/>
          </w:rPr>
          <w:t xml:space="preserve">10.1086/680206</w:t>
        </w:r>
      </w:hyperlink>
      <w:r>
        <w:t xml:space="preserve">)</w:t>
      </w:r>
    </w:p>
    <w:bookmarkEnd w:id="55"/>
    <w:bookmarkStart w:id="57" w:name="ref-bitton2016"/>
    <w:p>
      <w:pPr>
        <w:pStyle w:val="Bibliography"/>
      </w:pPr>
      <w:r>
        <w:t xml:space="preserve">6.</w:t>
      </w:r>
      <w:r>
        <w:t xml:space="preserve"> </w:t>
      </w:r>
      <w:r>
        <w:t xml:space="preserve">	</w:t>
      </w:r>
      <w:r>
        <w:t xml:space="preserve">Bitton P-P, Doucet SM. 2016 Sympatric black-headed and elegant trogons focus on different plumage characteristics for species recognition.</w:t>
      </w:r>
      <w:r>
        <w:t xml:space="preserve"> </w:t>
      </w:r>
      <w:r>
        <w:rPr>
          <w:iCs/>
          <w:i/>
        </w:rPr>
        <w:t xml:space="preserve">Animal Behaviour</w:t>
      </w:r>
      <w:r>
        <w:t xml:space="preserve"> </w:t>
      </w:r>
      <w:r>
        <w:rPr>
          <w:bCs/>
          <w:b/>
        </w:rPr>
        <w:t xml:space="preserve">116</w:t>
      </w:r>
      <w:r>
        <w:t xml:space="preserve">, 213–221. (doi:</w:t>
      </w:r>
      <w:hyperlink r:id="rId56">
        <w:r>
          <w:rPr>
            <w:rStyle w:val="Hyperlink"/>
          </w:rPr>
          <w:t xml:space="preserve">10.1016/j.anbehav.2016.03.035</w:t>
        </w:r>
      </w:hyperlink>
      <w:r>
        <w:t xml:space="preserve">)</w:t>
      </w:r>
    </w:p>
    <w:bookmarkEnd w:id="57"/>
    <w:bookmarkStart w:id="59" w:name="ref-martin1996"/>
    <w:p>
      <w:pPr>
        <w:pStyle w:val="Bibliography"/>
      </w:pPr>
      <w:r>
        <w:t xml:space="preserve">7.</w:t>
      </w:r>
      <w:r>
        <w:t xml:space="preserve"> </w:t>
      </w:r>
      <w:r>
        <w:t xml:space="preserve">	</w:t>
      </w:r>
      <w:r>
        <w:t xml:space="preserve">Martin TE, Badyaev AV. 1996 Sexual</w:t>
      </w:r>
      <w:r>
        <w:t xml:space="preserve"> </w:t>
      </w:r>
      <w:r>
        <w:t xml:space="preserve">Dichromatism</w:t>
      </w:r>
      <w:r>
        <w:t xml:space="preserve"> </w:t>
      </w:r>
      <w:r>
        <w:t xml:space="preserve">in</w:t>
      </w:r>
      <w:r>
        <w:t xml:space="preserve"> </w:t>
      </w:r>
      <w:r>
        <w:t xml:space="preserve">Birds</w:t>
      </w:r>
      <w:r>
        <w:t xml:space="preserve">:</w:t>
      </w:r>
      <w:r>
        <w:t xml:space="preserve"> </w:t>
      </w:r>
      <w:r>
        <w:t xml:space="preserve">Importance</w:t>
      </w:r>
      <w:r>
        <w:t xml:space="preserve"> </w:t>
      </w:r>
      <w:r>
        <w:t xml:space="preserve">of</w:t>
      </w:r>
      <w:r>
        <w:t xml:space="preserve"> </w:t>
      </w:r>
      <w:r>
        <w:t xml:space="preserve">Nest Predation</w:t>
      </w:r>
      <w:r>
        <w:t xml:space="preserve"> </w:t>
      </w:r>
      <w:r>
        <w:t xml:space="preserve">and</w:t>
      </w:r>
      <w:r>
        <w:t xml:space="preserve"> </w:t>
      </w:r>
      <w:r>
        <w:t xml:space="preserve">Nest Location</w:t>
      </w:r>
      <w:r>
        <w:t xml:space="preserve"> </w:t>
      </w:r>
      <w:r>
        <w:t xml:space="preserve">for</w:t>
      </w:r>
      <w:r>
        <w:t xml:space="preserve"> </w:t>
      </w:r>
      <w:r>
        <w:t xml:space="preserve">Females Versus Males</w:t>
      </w:r>
      <w:r>
        <w:t xml:space="preserve">.</w:t>
      </w:r>
      <w:r>
        <w:t xml:space="preserve"> </w:t>
      </w:r>
      <w:r>
        <w:rPr>
          <w:iCs/>
          <w:i/>
        </w:rPr>
        <w:t xml:space="preserve">Evolution</w:t>
      </w:r>
      <w:r>
        <w:t xml:space="preserve"> </w:t>
      </w:r>
      <w:r>
        <w:rPr>
          <w:bCs/>
          <w:b/>
        </w:rPr>
        <w:t xml:space="preserve">50</w:t>
      </w:r>
      <w:r>
        <w:t xml:space="preserve">, 2454–2460. (doi:</w:t>
      </w:r>
      <w:hyperlink r:id="rId58">
        <w:r>
          <w:rPr>
            <w:rStyle w:val="Hyperlink"/>
          </w:rPr>
          <w:t xml:space="preserve">10.2307/2410712</w:t>
        </w:r>
      </w:hyperlink>
      <w:r>
        <w:t xml:space="preserve">)</w:t>
      </w:r>
    </w:p>
    <w:bookmarkEnd w:id="59"/>
    <w:bookmarkStart w:id="61" w:name="ref-burns1998"/>
    <w:p>
      <w:pPr>
        <w:pStyle w:val="Bibliography"/>
      </w:pPr>
      <w:r>
        <w:t xml:space="preserve">8.</w:t>
      </w:r>
      <w:r>
        <w:t xml:space="preserve"> </w:t>
      </w:r>
      <w:r>
        <w:t xml:space="preserve">	</w:t>
      </w:r>
      <w:r>
        <w:t xml:space="preserve">Burns KJ. 1998 A</w:t>
      </w:r>
      <w:r>
        <w:t xml:space="preserve"> </w:t>
      </w:r>
      <w:r>
        <w:t xml:space="preserve">Phylogenetic Perspective</w:t>
      </w:r>
      <w:r>
        <w:t xml:space="preserve"> </w:t>
      </w:r>
      <w:r>
        <w:t xml:space="preserve">on the</w:t>
      </w:r>
      <w:r>
        <w:t xml:space="preserve"> </w:t>
      </w:r>
      <w:r>
        <w:t xml:space="preserve">Evolution</w:t>
      </w:r>
      <w:r>
        <w:t xml:space="preserve"> </w:t>
      </w:r>
      <w:r>
        <w:t xml:space="preserve">of</w:t>
      </w:r>
      <w:r>
        <w:t xml:space="preserve"> </w:t>
      </w:r>
      <w:r>
        <w:t xml:space="preserve">Sexual Dichromatism</w:t>
      </w:r>
      <w:r>
        <w:t xml:space="preserve"> </w:t>
      </w:r>
      <w:r>
        <w:t xml:space="preserve">in</w:t>
      </w:r>
      <w:r>
        <w:t xml:space="preserve"> </w:t>
      </w:r>
      <w:r>
        <w:t xml:space="preserve">Tanagers</w:t>
      </w:r>
      <w:r>
        <w:t xml:space="preserve"> </w:t>
      </w:r>
      <w:r>
        <w:t xml:space="preserve">(thraupidae):</w:t>
      </w:r>
      <w:r>
        <w:t xml:space="preserve"> </w:t>
      </w:r>
      <w:r>
        <w:t xml:space="preserve">The Role</w:t>
      </w:r>
      <w:r>
        <w:t xml:space="preserve"> </w:t>
      </w:r>
      <w:r>
        <w:t xml:space="preserve">of</w:t>
      </w:r>
      <w:r>
        <w:t xml:space="preserve"> </w:t>
      </w:r>
      <w:r>
        <w:t xml:space="preserve">Female Versus Male Plumage</w:t>
      </w:r>
      <w:r>
        <w:t xml:space="preserve">.</w:t>
      </w:r>
      <w:r>
        <w:t xml:space="preserve"> </w:t>
      </w:r>
      <w:r>
        <w:rPr>
          <w:iCs/>
          <w:i/>
        </w:rPr>
        <w:t xml:space="preserve">Evolution</w:t>
      </w:r>
      <w:r>
        <w:t xml:space="preserve"> </w:t>
      </w:r>
      <w:r>
        <w:rPr>
          <w:bCs/>
          <w:b/>
        </w:rPr>
        <w:t xml:space="preserve">52</w:t>
      </w:r>
      <w:r>
        <w:t xml:space="preserve">, 1219–1224. (doi:</w:t>
      </w:r>
      <w:hyperlink r:id="rId60">
        <w:r>
          <w:rPr>
            <w:rStyle w:val="Hyperlink"/>
          </w:rPr>
          <w:t xml:space="preserve">10.1111/j.1558-5646.1998.tb01849.x</w:t>
        </w:r>
      </w:hyperlink>
      <w:r>
        <w:t xml:space="preserve">)</w:t>
      </w:r>
    </w:p>
    <w:bookmarkEnd w:id="61"/>
    <w:bookmarkStart w:id="63" w:name="ref-badyaev2003"/>
    <w:p>
      <w:pPr>
        <w:pStyle w:val="Bibliography"/>
      </w:pPr>
      <w:r>
        <w:t xml:space="preserve">9.</w:t>
      </w:r>
      <w:r>
        <w:t xml:space="preserve"> </w:t>
      </w:r>
      <w:r>
        <w:t xml:space="preserve">	</w:t>
      </w:r>
      <w:r>
        <w:t xml:space="preserve">Badyaev AV, Hill GE. 2003 Avian</w:t>
      </w:r>
      <w:r>
        <w:t xml:space="preserve"> </w:t>
      </w:r>
      <w:r>
        <w:t xml:space="preserve">Sexual Dichromatism</w:t>
      </w:r>
      <w:r>
        <w:t xml:space="preserve"> </w:t>
      </w:r>
      <w:r>
        <w:t xml:space="preserve">in</w:t>
      </w:r>
      <w:r>
        <w:t xml:space="preserve"> </w:t>
      </w:r>
      <w:r>
        <w:t xml:space="preserve">Relation</w:t>
      </w:r>
      <w:r>
        <w:t xml:space="preserve"> </w:t>
      </w:r>
      <w:r>
        <w:t xml:space="preserve">to</w:t>
      </w:r>
      <w:r>
        <w:t xml:space="preserve"> </w:t>
      </w:r>
      <w:r>
        <w:t xml:space="preserve">Phylogeny</w:t>
      </w:r>
      <w:r>
        <w:t xml:space="preserve"> </w:t>
      </w:r>
      <w:r>
        <w:t xml:space="preserve">and</w:t>
      </w:r>
      <w:r>
        <w:t xml:space="preserve"> </w:t>
      </w:r>
      <w:r>
        <w:t xml:space="preserve">Ecology</w:t>
      </w:r>
      <w:r>
        <w:t xml:space="preserve">.</w:t>
      </w:r>
      <w:r>
        <w:t xml:space="preserve"> </w:t>
      </w:r>
      <w:r>
        <w:rPr>
          <w:iCs/>
          <w:i/>
        </w:rPr>
        <w:t xml:space="preserve">Annual Review of Ecology, Evolution, and Systematics</w:t>
      </w:r>
      <w:r>
        <w:t xml:space="preserve"> </w:t>
      </w:r>
      <w:r>
        <w:rPr>
          <w:bCs/>
          <w:b/>
        </w:rPr>
        <w:t xml:space="preserve">34</w:t>
      </w:r>
      <w:r>
        <w:t xml:space="preserve">, 27–49. (doi:</w:t>
      </w:r>
      <w:hyperlink r:id="rId62">
        <w:r>
          <w:rPr>
            <w:rStyle w:val="Hyperlink"/>
          </w:rPr>
          <w:t xml:space="preserve">10.1146/annurev.ecolsys.34.011802.132441</w:t>
        </w:r>
      </w:hyperlink>
      <w:r>
        <w:t xml:space="preserve">)</w:t>
      </w:r>
    </w:p>
    <w:bookmarkEnd w:id="63"/>
    <w:bookmarkStart w:id="65" w:name="ref-dale2015"/>
    <w:p>
      <w:pPr>
        <w:pStyle w:val="Bibliography"/>
      </w:pPr>
      <w:r>
        <w:t xml:space="preserve">10.</w:t>
      </w:r>
      <w:r>
        <w:t xml:space="preserve"> </w:t>
      </w:r>
      <w:r>
        <w:t xml:space="preserve">	</w:t>
      </w:r>
      <w:r>
        <w:t xml:space="preserve">Dale J, Dey C, Delhey K, Kempenaers B, Valcu M. 2015 The effects of life-history and social selection on male and female plumage coloration.</w:t>
      </w:r>
      <w:r>
        <w:t xml:space="preserve"> </w:t>
      </w:r>
      <w:r>
        <w:rPr>
          <w:iCs/>
          <w:i/>
        </w:rPr>
        <w:t xml:space="preserve">Nature</w:t>
      </w:r>
      <w:r>
        <w:t xml:space="preserve"> </w:t>
      </w:r>
      <w:r>
        <w:rPr>
          <w:bCs/>
          <w:b/>
        </w:rPr>
        <w:t xml:space="preserve">000</w:t>
      </w:r>
      <w:r>
        <w:t xml:space="preserve">, 1–17. (doi:</w:t>
      </w:r>
      <w:hyperlink r:id="rId64">
        <w:r>
          <w:rPr>
            <w:rStyle w:val="Hyperlink"/>
          </w:rPr>
          <w:t xml:space="preserve">10.1038/nature15509</w:t>
        </w:r>
      </w:hyperlink>
      <w:r>
        <w:t xml:space="preserve">)</w:t>
      </w:r>
    </w:p>
    <w:bookmarkEnd w:id="65"/>
    <w:bookmarkStart w:id="67" w:name="ref-dunn2015"/>
    <w:p>
      <w:pPr>
        <w:pStyle w:val="Bibliography"/>
      </w:pPr>
      <w:r>
        <w:t xml:space="preserve">11.</w:t>
      </w:r>
      <w:r>
        <w:t xml:space="preserve"> </w:t>
      </w:r>
      <w:r>
        <w:t xml:space="preserve">	</w:t>
      </w:r>
      <w:r>
        <w:t xml:space="preserve">Dunn PO, Armenta JK, Whittingham LA. 2015 Natural and sexual selection act on different axes of variation in avian plumage color.</w:t>
      </w:r>
      <w:r>
        <w:t xml:space="preserve"> </w:t>
      </w:r>
      <w:r>
        <w:rPr>
          <w:iCs/>
          <w:i/>
        </w:rPr>
        <w:t xml:space="preserve">Science Advances</w:t>
      </w:r>
      <w:r>
        <w:t xml:space="preserve"> </w:t>
      </w:r>
      <w:r>
        <w:rPr>
          <w:bCs/>
          <w:b/>
        </w:rPr>
        <w:t xml:space="preserve">1</w:t>
      </w:r>
      <w:r>
        <w:t xml:space="preserve">, e1400155. (doi:</w:t>
      </w:r>
      <w:hyperlink r:id="rId66">
        <w:r>
          <w:rPr>
            <w:rStyle w:val="Hyperlink"/>
          </w:rPr>
          <w:t xml:space="preserve">10.1126/sciadv.1400155</w:t>
        </w:r>
      </w:hyperlink>
      <w:r>
        <w:t xml:space="preserve">)</w:t>
      </w:r>
    </w:p>
    <w:bookmarkEnd w:id="67"/>
    <w:bookmarkStart w:id="69" w:name="ref-hawkins2012"/>
    <w:p>
      <w:pPr>
        <w:pStyle w:val="Bibliography"/>
      </w:pPr>
      <w:r>
        <w:t xml:space="preserve">12.</w:t>
      </w:r>
      <w:r>
        <w:t xml:space="preserve"> </w:t>
      </w:r>
      <w:r>
        <w:t xml:space="preserve">	</w:t>
      </w:r>
      <w:r>
        <w:t xml:space="preserve">Hawkins GL, Hill GE, Mercadante A. 2012 Delayed plumage maturation and delayed reproductive investment in birds.</w:t>
      </w:r>
      <w:r>
        <w:t xml:space="preserve"> </w:t>
      </w:r>
      <w:r>
        <w:rPr>
          <w:iCs/>
          <w:i/>
        </w:rPr>
        <w:t xml:space="preserve">Biological Reviews</w:t>
      </w:r>
      <w:r>
        <w:t xml:space="preserve"> </w:t>
      </w:r>
      <w:r>
        <w:rPr>
          <w:bCs/>
          <w:b/>
        </w:rPr>
        <w:t xml:space="preserve">87</w:t>
      </w:r>
      <w:r>
        <w:t xml:space="preserve">, 257–274. (doi:</w:t>
      </w:r>
      <w:hyperlink r:id="rId68">
        <w:r>
          <w:rPr>
            <w:rStyle w:val="Hyperlink"/>
          </w:rPr>
          <w:t xml:space="preserve">10.1111/j.1469-185X.2011.00193.x</w:t>
        </w:r>
      </w:hyperlink>
      <w:r>
        <w:t xml:space="preserve">)</w:t>
      </w:r>
    </w:p>
    <w:bookmarkEnd w:id="69"/>
    <w:bookmarkStart w:id="71" w:name="ref-hamilton1961"/>
    <w:p>
      <w:pPr>
        <w:pStyle w:val="Bibliography"/>
      </w:pPr>
      <w:r>
        <w:t xml:space="preserve">13.</w:t>
      </w:r>
      <w:r>
        <w:t xml:space="preserve"> </w:t>
      </w:r>
      <w:r>
        <w:t xml:space="preserve">	</w:t>
      </w:r>
      <w:r>
        <w:t xml:space="preserve">Hamilton TH. 1961 On the</w:t>
      </w:r>
      <w:r>
        <w:t xml:space="preserve"> </w:t>
      </w:r>
      <w:r>
        <w:t xml:space="preserve">Functions</w:t>
      </w:r>
      <w:r>
        <w:t xml:space="preserve"> </w:t>
      </w:r>
      <w:r>
        <w:t xml:space="preserve">and</w:t>
      </w:r>
      <w:r>
        <w:t xml:space="preserve"> </w:t>
      </w:r>
      <w:r>
        <w:t xml:space="preserve">Causes</w:t>
      </w:r>
      <w:r>
        <w:t xml:space="preserve"> </w:t>
      </w:r>
      <w:r>
        <w:t xml:space="preserve">of</w:t>
      </w:r>
      <w:r>
        <w:t xml:space="preserve"> </w:t>
      </w:r>
      <w:r>
        <w:t xml:space="preserve">Sexual Dimorphism</w:t>
      </w:r>
      <w:r>
        <w:t xml:space="preserve"> </w:t>
      </w:r>
      <w:r>
        <w:t xml:space="preserve">in</w:t>
      </w:r>
      <w:r>
        <w:t xml:space="preserve"> </w:t>
      </w:r>
      <w:r>
        <w:t xml:space="preserve">Breeding Plumage Characters</w:t>
      </w:r>
      <w:r>
        <w:t xml:space="preserve"> </w:t>
      </w:r>
      <w:r>
        <w:t xml:space="preserve">of</w:t>
      </w:r>
      <w:r>
        <w:t xml:space="preserve"> </w:t>
      </w:r>
      <w:r>
        <w:t xml:space="preserve">North American Species</w:t>
      </w:r>
      <w:r>
        <w:t xml:space="preserve"> </w:t>
      </w:r>
      <w:r>
        <w:t xml:space="preserve">of</w:t>
      </w:r>
      <w:r>
        <w:t xml:space="preserve"> </w:t>
      </w:r>
      <w:r>
        <w:t xml:space="preserve">Warblers</w:t>
      </w:r>
      <w:r>
        <w:t xml:space="preserve"> </w:t>
      </w:r>
      <w:r>
        <w:t xml:space="preserve">and</w:t>
      </w:r>
      <w:r>
        <w:t xml:space="preserve"> </w:t>
      </w:r>
      <w:r>
        <w:t xml:space="preserve">Orioles</w:t>
      </w:r>
      <w:r>
        <w:t xml:space="preserve">.</w:t>
      </w:r>
      <w:r>
        <w:t xml:space="preserve"> </w:t>
      </w:r>
      <w:r>
        <w:rPr>
          <w:iCs/>
          <w:i/>
        </w:rPr>
        <w:t xml:space="preserve">The American Naturalist</w:t>
      </w:r>
      <w:r>
        <w:t xml:space="preserve"> </w:t>
      </w:r>
      <w:r>
        <w:rPr>
          <w:bCs/>
          <w:b/>
        </w:rPr>
        <w:t xml:space="preserve">45</w:t>
      </w:r>
      <w:r>
        <w:t xml:space="preserve">, 64–73. (doi:</w:t>
      </w:r>
      <w:hyperlink r:id="rId70">
        <w:r>
          <w:rPr>
            <w:rStyle w:val="Hyperlink"/>
          </w:rPr>
          <w:t xml:space="preserve">10.1086/282167</w:t>
        </w:r>
      </w:hyperlink>
      <w:r>
        <w:t xml:space="preserve">)</w:t>
      </w:r>
    </w:p>
    <w:bookmarkEnd w:id="71"/>
    <w:bookmarkStart w:id="73" w:name="ref-saetre1992"/>
    <w:p>
      <w:pPr>
        <w:pStyle w:val="Bibliography"/>
      </w:pPr>
      <w:r>
        <w:t xml:space="preserve">14.</w:t>
      </w:r>
      <w:r>
        <w:t xml:space="preserve"> </w:t>
      </w:r>
      <w:r>
        <w:t xml:space="preserve">	</w:t>
      </w:r>
      <w:r>
        <w:t xml:space="preserve">Saetre G-P, Slagsvold T. 1992 Evidence for sex recognition from plumage colour by the pied flycatcher,</w:t>
      </w:r>
      <w:r>
        <w:t xml:space="preserve"> </w:t>
      </w:r>
      <w:r>
        <w:t xml:space="preserve">Ficedula</w:t>
      </w:r>
      <w:r>
        <w:t xml:space="preserve"> </w:t>
      </w:r>
      <w:r>
        <w:t xml:space="preserve">hypoleuca.</w:t>
      </w:r>
      <w:r>
        <w:t xml:space="preserve"> </w:t>
      </w:r>
      <w:r>
        <w:rPr>
          <w:iCs/>
          <w:i/>
        </w:rPr>
        <w:t xml:space="preserve">Animal Behaviour</w:t>
      </w:r>
      <w:r>
        <w:t xml:space="preserve"> </w:t>
      </w:r>
      <w:r>
        <w:rPr>
          <w:bCs/>
          <w:b/>
        </w:rPr>
        <w:t xml:space="preserve">44</w:t>
      </w:r>
      <w:r>
        <w:t xml:space="preserve">, 293–299. (doi:</w:t>
      </w:r>
      <w:hyperlink r:id="rId72">
        <w:r>
          <w:rPr>
            <w:rStyle w:val="Hyperlink"/>
          </w:rPr>
          <w:t xml:space="preserve">10.1016/0003-3472(92)90035-8</w:t>
        </w:r>
      </w:hyperlink>
      <w:r>
        <w:t xml:space="preserve">)</w:t>
      </w:r>
    </w:p>
    <w:bookmarkEnd w:id="73"/>
    <w:bookmarkStart w:id="75" w:name="ref-friedman2009"/>
    <w:p>
      <w:pPr>
        <w:pStyle w:val="Bibliography"/>
      </w:pPr>
      <w:r>
        <w:t xml:space="preserve">15.</w:t>
      </w:r>
      <w:r>
        <w:t xml:space="preserve"> </w:t>
      </w:r>
      <w:r>
        <w:t xml:space="preserve">	</w:t>
      </w:r>
      <w:r>
        <w:t xml:space="preserve">Friedman NR, Hofmann CM, Kondo B, Omland KE. 2009 Correlated evolution of migration and sexual dichromatism in the new world orioles (</w:t>
      </w:r>
      <w:r>
        <w:t xml:space="preserve">Icterus</w:t>
      </w:r>
      <w:r>
        <w:t xml:space="preserve">).</w:t>
      </w:r>
      <w:r>
        <w:t xml:space="preserve"> </w:t>
      </w:r>
      <w:r>
        <w:rPr>
          <w:iCs/>
          <w:i/>
        </w:rPr>
        <w:t xml:space="preserve">Evolution</w:t>
      </w:r>
      <w:r>
        <w:t xml:space="preserve"> </w:t>
      </w:r>
      <w:r>
        <w:rPr>
          <w:bCs/>
          <w:b/>
        </w:rPr>
        <w:t xml:space="preserve">63</w:t>
      </w:r>
      <w:r>
        <w:t xml:space="preserve">, 3269–3274. (doi:</w:t>
      </w:r>
      <w:hyperlink r:id="rId74">
        <w:r>
          <w:rPr>
            <w:rStyle w:val="Hyperlink"/>
          </w:rPr>
          <w:t xml:space="preserve">10.1111/j.1558-5646.2009.00792.x</w:t>
        </w:r>
      </w:hyperlink>
      <w:r>
        <w:t xml:space="preserve">)</w:t>
      </w:r>
    </w:p>
    <w:bookmarkEnd w:id="75"/>
    <w:bookmarkStart w:id="77" w:name="ref-simpson2015a"/>
    <w:p>
      <w:pPr>
        <w:pStyle w:val="Bibliography"/>
      </w:pPr>
      <w:r>
        <w:t xml:space="preserve">16.</w:t>
      </w:r>
      <w:r>
        <w:t xml:space="preserve"> </w:t>
      </w:r>
      <w:r>
        <w:t xml:space="preserve">	</w:t>
      </w:r>
      <w:r>
        <w:t xml:space="preserve">Simpson RK, Johnson MA, Murphy TG. 2015 Migration and the evolution of sexual dichromatism:</w:t>
      </w:r>
      <w:r>
        <w:t xml:space="preserve"> </w:t>
      </w:r>
      <w:r>
        <w:t xml:space="preserve">Evolutionary</w:t>
      </w:r>
      <w:r>
        <w:t xml:space="preserve"> </w:t>
      </w:r>
      <w:r>
        <w:t xml:space="preserve">loss of female coloration with migration among wood-warblers.</w:t>
      </w:r>
      <w:r>
        <w:t xml:space="preserve"> </w:t>
      </w:r>
      <w:r>
        <w:rPr>
          <w:iCs/>
          <w:i/>
        </w:rPr>
        <w:t xml:space="preserve">Proceedings of the Royal Society B: Biological Sciences</w:t>
      </w:r>
      <w:r>
        <w:t xml:space="preserve"> </w:t>
      </w:r>
      <w:r>
        <w:rPr>
          <w:bCs/>
          <w:b/>
        </w:rPr>
        <w:t xml:space="preserve">282</w:t>
      </w:r>
      <w:r>
        <w:t xml:space="preserve">, 20150375. (doi:</w:t>
      </w:r>
      <w:hyperlink r:id="rId76">
        <w:r>
          <w:rPr>
            <w:rStyle w:val="Hyperlink"/>
          </w:rPr>
          <w:t xml:space="preserve">10.1098/rspb.2015.0375</w:t>
        </w:r>
      </w:hyperlink>
      <w:r>
        <w:t xml:space="preserve">)</w:t>
      </w:r>
    </w:p>
    <w:bookmarkEnd w:id="77"/>
    <w:bookmarkStart w:id="79" w:name="ref-matysiokova2017"/>
    <w:p>
      <w:pPr>
        <w:pStyle w:val="Bibliography"/>
      </w:pPr>
      <w:r>
        <w:t xml:space="preserve">17.</w:t>
      </w:r>
      <w:r>
        <w:t xml:space="preserve"> </w:t>
      </w:r>
      <w:r>
        <w:t xml:space="preserve">	</w:t>
      </w:r>
      <w:r>
        <w:t xml:space="preserve">Matysioková B, Remeš V, Cockburn A. 2017 Broad-scale variation in sexual dichromatism in songbirds is not explained by sex differences in exposure to predators during incubation.</w:t>
      </w:r>
      <w:r>
        <w:t xml:space="preserve"> </w:t>
      </w:r>
      <w:r>
        <w:rPr>
          <w:iCs/>
          <w:i/>
        </w:rPr>
        <w:t xml:space="preserve">Journal of Avian Biology</w:t>
      </w:r>
      <w:r>
        <w:t xml:space="preserve"> </w:t>
      </w:r>
      <w:r>
        <w:rPr>
          <w:bCs/>
          <w:b/>
        </w:rPr>
        <w:t xml:space="preserve">48</w:t>
      </w:r>
      <w:r>
        <w:t xml:space="preserve">, 1322–1330. (doi:</w:t>
      </w:r>
      <w:hyperlink r:id="rId78">
        <w:r>
          <w:rPr>
            <w:rStyle w:val="Hyperlink"/>
          </w:rPr>
          <w:t xml:space="preserve">10.1111/jav.01144</w:t>
        </w:r>
      </w:hyperlink>
      <w:r>
        <w:t xml:space="preserve">)</w:t>
      </w:r>
    </w:p>
    <w:bookmarkEnd w:id="79"/>
    <w:bookmarkStart w:id="81" w:name="ref-badyaev1998"/>
    <w:p>
      <w:pPr>
        <w:pStyle w:val="Bibliography"/>
      </w:pPr>
      <w:r>
        <w:t xml:space="preserve">18.</w:t>
      </w:r>
      <w:r>
        <w:t xml:space="preserve"> </w:t>
      </w:r>
      <w:r>
        <w:t xml:space="preserve">	</w:t>
      </w:r>
      <w:r>
        <w:t xml:space="preserve">Badyaev AV, Ghalambor CK. 1998 Does a</w:t>
      </w:r>
      <w:r>
        <w:t xml:space="preserve"> </w:t>
      </w:r>
      <w:r>
        <w:t xml:space="preserve">Trade</w:t>
      </w:r>
      <w:r>
        <w:t xml:space="preserve">-</w:t>
      </w:r>
      <w:r>
        <w:t xml:space="preserve">Off Exist</w:t>
      </w:r>
      <w:r>
        <w:t xml:space="preserve"> </w:t>
      </w:r>
      <w:r>
        <w:t xml:space="preserve">between</w:t>
      </w:r>
      <w:r>
        <w:t xml:space="preserve"> </w:t>
      </w:r>
      <w:r>
        <w:t xml:space="preserve">Sexual Ornamentation</w:t>
      </w:r>
      <w:r>
        <w:t xml:space="preserve"> </w:t>
      </w:r>
      <w:r>
        <w:t xml:space="preserve">and</w:t>
      </w:r>
      <w:r>
        <w:t xml:space="preserve"> </w:t>
      </w:r>
      <w:r>
        <w:t xml:space="preserve">Ecological Plasticity</w:t>
      </w:r>
      <w:r>
        <w:t xml:space="preserve">?</w:t>
      </w:r>
      <w:r>
        <w:t xml:space="preserve"> </w:t>
      </w:r>
      <w:r>
        <w:t xml:space="preserve">Sexual Dichromatism</w:t>
      </w:r>
      <w:r>
        <w:t xml:space="preserve"> </w:t>
      </w:r>
      <w:r>
        <w:t xml:space="preserve">and</w:t>
      </w:r>
      <w:r>
        <w:t xml:space="preserve"> </w:t>
      </w:r>
      <w:r>
        <w:t xml:space="preserve">Occupied Elevational Range</w:t>
      </w:r>
      <w:r>
        <w:t xml:space="preserve"> </w:t>
      </w:r>
      <w:r>
        <w:t xml:space="preserve">in</w:t>
      </w:r>
      <w:r>
        <w:t xml:space="preserve"> </w:t>
      </w:r>
      <w:r>
        <w:t xml:space="preserve">Finches</w:t>
      </w:r>
      <w:r>
        <w:t xml:space="preserve">.</w:t>
      </w:r>
      <w:r>
        <w:t xml:space="preserve"> </w:t>
      </w:r>
      <w:r>
        <w:rPr>
          <w:iCs/>
          <w:i/>
        </w:rPr>
        <w:t xml:space="preserve">Oikos</w:t>
      </w:r>
      <w:r>
        <w:t xml:space="preserve"> </w:t>
      </w:r>
      <w:r>
        <w:rPr>
          <w:bCs/>
          <w:b/>
        </w:rPr>
        <w:t xml:space="preserve">82</w:t>
      </w:r>
      <w:r>
        <w:t xml:space="preserve">, 319–324. (doi:</w:t>
      </w:r>
      <w:hyperlink r:id="rId80">
        <w:r>
          <w:rPr>
            <w:rStyle w:val="Hyperlink"/>
          </w:rPr>
          <w:t xml:space="preserve">10.2307/3546972</w:t>
        </w:r>
      </w:hyperlink>
      <w:r>
        <w:t xml:space="preserve">)</w:t>
      </w:r>
    </w:p>
    <w:bookmarkEnd w:id="81"/>
    <w:bookmarkStart w:id="83" w:name="ref-figuerola2000"/>
    <w:p>
      <w:pPr>
        <w:pStyle w:val="Bibliography"/>
      </w:pPr>
      <w:r>
        <w:t xml:space="preserve">19.</w:t>
      </w:r>
      <w:r>
        <w:t xml:space="preserve"> </w:t>
      </w:r>
      <w:r>
        <w:t xml:space="preserve">	</w:t>
      </w:r>
      <w:r>
        <w:t xml:space="preserve">Figuerola J, Green AJ. 2000 The evolution of sexual dimorphism in relation to mating patterns, cavity nesting, insularity and sympatry in the</w:t>
      </w:r>
      <w:r>
        <w:t xml:space="preserve"> </w:t>
      </w:r>
      <w:r>
        <w:t xml:space="preserve">Anseriformes</w:t>
      </w:r>
      <w:r>
        <w:t xml:space="preserve">.</w:t>
      </w:r>
      <w:r>
        <w:t xml:space="preserve"> </w:t>
      </w:r>
      <w:r>
        <w:rPr>
          <w:iCs/>
          <w:i/>
        </w:rPr>
        <w:t xml:space="preserve">Functional Ecology</w:t>
      </w:r>
      <w:r>
        <w:t xml:space="preserve"> </w:t>
      </w:r>
      <w:r>
        <w:rPr>
          <w:bCs/>
          <w:b/>
        </w:rPr>
        <w:t xml:space="preserve">14</w:t>
      </w:r>
      <w:r>
        <w:t xml:space="preserve">, 701–710. (doi:</w:t>
      </w:r>
      <w:hyperlink r:id="rId82">
        <w:r>
          <w:rPr>
            <w:rStyle w:val="Hyperlink"/>
          </w:rPr>
          <w:t xml:space="preserve">10.1046/j.1365-2435.2000.00474.x</w:t>
        </w:r>
      </w:hyperlink>
      <w:r>
        <w:t xml:space="preserve">)</w:t>
      </w:r>
    </w:p>
    <w:bookmarkEnd w:id="83"/>
    <w:bookmarkStart w:id="85" w:name="ref-tobias2009"/>
    <w:p>
      <w:pPr>
        <w:pStyle w:val="Bibliography"/>
      </w:pPr>
      <w:r>
        <w:t xml:space="preserve">20.</w:t>
      </w:r>
      <w:r>
        <w:t xml:space="preserve"> </w:t>
      </w:r>
      <w:r>
        <w:t xml:space="preserve">	</w:t>
      </w:r>
      <w:r>
        <w:t xml:space="preserve">Tobias JA, Seddon N. 2009 Sexual selection and ecological generalism are correlated in antbirds.</w:t>
      </w:r>
      <w:r>
        <w:t xml:space="preserve"> </w:t>
      </w:r>
      <w:r>
        <w:rPr>
          <w:iCs/>
          <w:i/>
        </w:rPr>
        <w:t xml:space="preserve">Journal of Evolutionary Biology</w:t>
      </w:r>
      <w:r>
        <w:t xml:space="preserve"> </w:t>
      </w:r>
      <w:r>
        <w:rPr>
          <w:bCs/>
          <w:b/>
        </w:rPr>
        <w:t xml:space="preserve">22</w:t>
      </w:r>
      <w:r>
        <w:t xml:space="preserve">, 623–636. (doi:</w:t>
      </w:r>
      <w:hyperlink r:id="rId84">
        <w:r>
          <w:rPr>
            <w:rStyle w:val="Hyperlink"/>
          </w:rPr>
          <w:t xml:space="preserve">10.1111/j.1420-9101.2008.01678.x</w:t>
        </w:r>
      </w:hyperlink>
      <w:r>
        <w:t xml:space="preserve">)</w:t>
      </w:r>
    </w:p>
    <w:bookmarkEnd w:id="85"/>
    <w:bookmarkStart w:id="87" w:name="ref-roulin2010"/>
    <w:p>
      <w:pPr>
        <w:pStyle w:val="Bibliography"/>
      </w:pPr>
      <w:r>
        <w:t xml:space="preserve">21.</w:t>
      </w:r>
      <w:r>
        <w:t xml:space="preserve"> </w:t>
      </w:r>
      <w:r>
        <w:t xml:space="preserve">	</w:t>
      </w:r>
      <w:r>
        <w:t xml:space="preserve">Roulin A, Salamin N. 2010 Insularity and the evolution of melanism, sexual dichromatism and body size in the worldwide-distributed barn owl.</w:t>
      </w:r>
      <w:r>
        <w:t xml:space="preserve"> </w:t>
      </w:r>
      <w:r>
        <w:rPr>
          <w:iCs/>
          <w:i/>
        </w:rPr>
        <w:t xml:space="preserve">Journal of Evolutionary Biology</w:t>
      </w:r>
      <w:r>
        <w:t xml:space="preserve"> </w:t>
      </w:r>
      <w:r>
        <w:rPr>
          <w:bCs/>
          <w:b/>
        </w:rPr>
        <w:t xml:space="preserve">23</w:t>
      </w:r>
      <w:r>
        <w:t xml:space="preserve">, 925–934. (doi:</w:t>
      </w:r>
      <w:hyperlink r:id="rId86">
        <w:r>
          <w:rPr>
            <w:rStyle w:val="Hyperlink"/>
          </w:rPr>
          <w:t xml:space="preserve">10.1111/j.1420-9101.2010.01961.x</w:t>
        </w:r>
      </w:hyperlink>
      <w:r>
        <w:t xml:space="preserve">)</w:t>
      </w:r>
    </w:p>
    <w:bookmarkEnd w:id="87"/>
    <w:bookmarkStart w:id="89" w:name="ref-doutrelant2016"/>
    <w:p>
      <w:pPr>
        <w:pStyle w:val="Bibliography"/>
      </w:pPr>
      <w:r>
        <w:t xml:space="preserve">22.</w:t>
      </w:r>
      <w:r>
        <w:t xml:space="preserve"> </w:t>
      </w:r>
      <w:r>
        <w:t xml:space="preserve">	</w:t>
      </w:r>
      <w:r>
        <w:t xml:space="preserve">Doutrelant C, Paquet M, Renoult JP, Grégoire A, Crochet P-A, Covas R. 2016 Worldwide patterns of bird colouration on islands.</w:t>
      </w:r>
      <w:r>
        <w:t xml:space="preserve"> </w:t>
      </w:r>
      <w:r>
        <w:rPr>
          <w:iCs/>
          <w:i/>
        </w:rPr>
        <w:t xml:space="preserve">Ecology Letters</w:t>
      </w:r>
      <w:r>
        <w:t xml:space="preserve"> </w:t>
      </w:r>
      <w:r>
        <w:rPr>
          <w:bCs/>
          <w:b/>
        </w:rPr>
        <w:t xml:space="preserve">19</w:t>
      </w:r>
      <w:r>
        <w:t xml:space="preserve">, 537–545. (doi:</w:t>
      </w:r>
      <w:hyperlink r:id="rId88">
        <w:r>
          <w:rPr>
            <w:rStyle w:val="Hyperlink"/>
          </w:rPr>
          <w:t xml:space="preserve">10.1111/ele.12588</w:t>
        </w:r>
      </w:hyperlink>
      <w:r>
        <w:t xml:space="preserve">)</w:t>
      </w:r>
    </w:p>
    <w:bookmarkEnd w:id="89"/>
    <w:bookmarkStart w:id="91" w:name="ref-kearns2020"/>
    <w:p>
      <w:pPr>
        <w:pStyle w:val="Bibliography"/>
      </w:pPr>
      <w:r>
        <w:t xml:space="preserve">23.</w:t>
      </w:r>
      <w:r>
        <w:t xml:space="preserve"> </w:t>
      </w:r>
      <w:r>
        <w:t xml:space="preserve">	</w:t>
      </w:r>
      <w:r>
        <w:t xml:space="preserve">Kearns AM, Joseph L, Austin JJ, Driskell AC, Omland KE. 2020 Complex mosaic of sexual dichromatism and monochromatism in</w:t>
      </w:r>
      <w:r>
        <w:t xml:space="preserve"> </w:t>
      </w:r>
      <w:r>
        <w:t xml:space="preserve">Pacific</w:t>
      </w:r>
      <w:r>
        <w:t xml:space="preserve"> </w:t>
      </w:r>
      <w:r>
        <w:t xml:space="preserve">robins results from both gains and losses of elaborate coloration.</w:t>
      </w:r>
      <w:r>
        <w:t xml:space="preserve"> </w:t>
      </w:r>
      <w:r>
        <w:rPr>
          <w:iCs/>
          <w:i/>
        </w:rPr>
        <w:t xml:space="preserve">Journal of Avian Biology</w:t>
      </w:r>
      <w:r>
        <w:t xml:space="preserve"> </w:t>
      </w:r>
      <w:r>
        <w:rPr>
          <w:bCs/>
          <w:b/>
        </w:rPr>
        <w:t xml:space="preserve">51</w:t>
      </w:r>
      <w:r>
        <w:t xml:space="preserve">. (doi:</w:t>
      </w:r>
      <w:hyperlink r:id="rId90">
        <w:r>
          <w:rPr>
            <w:rStyle w:val="Hyperlink"/>
          </w:rPr>
          <w:t xml:space="preserve">10.1111/jav.02404</w:t>
        </w:r>
      </w:hyperlink>
      <w:r>
        <w:t xml:space="preserve">)</w:t>
      </w:r>
    </w:p>
    <w:bookmarkEnd w:id="91"/>
    <w:bookmarkStart w:id="93" w:name="ref-alatalo1994"/>
    <w:p>
      <w:pPr>
        <w:pStyle w:val="Bibliography"/>
      </w:pPr>
      <w:r>
        <w:t xml:space="preserve">24.</w:t>
      </w:r>
      <w:r>
        <w:t xml:space="preserve"> </w:t>
      </w:r>
      <w:r>
        <w:t xml:space="preserve">	</w:t>
      </w:r>
      <w:r>
        <w:t xml:space="preserve">Alatalo RV, Gustafsson L, Lundberg A. 1994 Male coloration and species recognition in sympatric flycatchers.</w:t>
      </w:r>
      <w:r>
        <w:t xml:space="preserve"> </w:t>
      </w:r>
      <w:r>
        <w:rPr>
          <w:iCs/>
          <w:i/>
        </w:rPr>
        <w:t xml:space="preserve">Proceedings of the Royal Society of London. Series B: Biological Sciences</w:t>
      </w:r>
      <w:r>
        <w:t xml:space="preserve"> </w:t>
      </w:r>
      <w:r>
        <w:rPr>
          <w:bCs/>
          <w:b/>
        </w:rPr>
        <w:t xml:space="preserve">256</w:t>
      </w:r>
      <w:r>
        <w:t xml:space="preserve">, 113–118. (doi:</w:t>
      </w:r>
      <w:hyperlink r:id="rId92">
        <w:r>
          <w:rPr>
            <w:rStyle w:val="Hyperlink"/>
          </w:rPr>
          <w:t xml:space="preserve">10.1098/rspb.1994.0057</w:t>
        </w:r>
      </w:hyperlink>
      <w:r>
        <w:t xml:space="preserve">)</w:t>
      </w:r>
    </w:p>
    <w:bookmarkEnd w:id="93"/>
    <w:bookmarkStart w:id="95" w:name="ref-saetre1997"/>
    <w:p>
      <w:pPr>
        <w:pStyle w:val="Bibliography"/>
      </w:pPr>
      <w:r>
        <w:t xml:space="preserve">25.</w:t>
      </w:r>
      <w:r>
        <w:t xml:space="preserve"> </w:t>
      </w:r>
      <w:r>
        <w:t xml:space="preserve">	</w:t>
      </w:r>
      <w:r>
        <w:t xml:space="preserve">Saetre G-P, Moum T, Bureš S, Král M, Adamjan M, Moreno J. 1997 A sexually selected character displacement in flycatchers reinforces premating isolation.</w:t>
      </w:r>
      <w:r>
        <w:t xml:space="preserve"> </w:t>
      </w:r>
      <w:r>
        <w:rPr>
          <w:iCs/>
          <w:i/>
        </w:rPr>
        <w:t xml:space="preserve">Nature</w:t>
      </w:r>
      <w:r>
        <w:t xml:space="preserve"> </w:t>
      </w:r>
      <w:r>
        <w:rPr>
          <w:bCs/>
          <w:b/>
        </w:rPr>
        <w:t xml:space="preserve">387</w:t>
      </w:r>
      <w:r>
        <w:t xml:space="preserve">, 589–592. (doi:</w:t>
      </w:r>
      <w:hyperlink r:id="rId94">
        <w:r>
          <w:rPr>
            <w:rStyle w:val="Hyperlink"/>
          </w:rPr>
          <w:t xml:space="preserve">10.1038/42451</w:t>
        </w:r>
      </w:hyperlink>
      <w:r>
        <w:t xml:space="preserve">)</w:t>
      </w:r>
    </w:p>
    <w:bookmarkEnd w:id="95"/>
    <w:bookmarkStart w:id="97" w:name="ref-laaksonen2015"/>
    <w:p>
      <w:pPr>
        <w:pStyle w:val="Bibliography"/>
      </w:pPr>
      <w:r>
        <w:t xml:space="preserve">26.</w:t>
      </w:r>
      <w:r>
        <w:t xml:space="preserve"> </w:t>
      </w:r>
      <w:r>
        <w:t xml:space="preserve">	</w:t>
      </w:r>
      <w:r>
        <w:t xml:space="preserve">Laaksonen T</w:t>
      </w:r>
      <w:r>
        <w:t xml:space="preserve"> </w:t>
      </w:r>
      <w:r>
        <w:rPr>
          <w:iCs/>
          <w:i/>
        </w:rPr>
        <w:t xml:space="preserve">et al.</w:t>
      </w:r>
      <w:r>
        <w:t xml:space="preserve"> 2015 Sympatric divergence and clinal variation in multiple coloration traits of</w:t>
      </w:r>
      <w:r>
        <w:t xml:space="preserve"> </w:t>
      </w:r>
      <w:r>
        <w:t xml:space="preserve">Ficedula</w:t>
      </w:r>
      <w:r>
        <w:t xml:space="preserve"> </w:t>
      </w:r>
      <w:r>
        <w:t xml:space="preserve">flycatchers.</w:t>
      </w:r>
      <w:r>
        <w:t xml:space="preserve"> </w:t>
      </w:r>
      <w:r>
        <w:rPr>
          <w:iCs/>
          <w:i/>
        </w:rPr>
        <w:t xml:space="preserve">Journal of Evolutionary Biology</w:t>
      </w:r>
      <w:r>
        <w:t xml:space="preserve"> </w:t>
      </w:r>
      <w:r>
        <w:rPr>
          <w:bCs/>
          <w:b/>
        </w:rPr>
        <w:t xml:space="preserve">28</w:t>
      </w:r>
      <w:r>
        <w:t xml:space="preserve">, 779–790. (doi:</w:t>
      </w:r>
      <w:hyperlink r:id="rId96">
        <w:r>
          <w:rPr>
            <w:rStyle w:val="Hyperlink"/>
          </w:rPr>
          <w:t xml:space="preserve">10.1111/jeb.12604</w:t>
        </w:r>
      </w:hyperlink>
      <w:r>
        <w:t xml:space="preserve">)</w:t>
      </w:r>
    </w:p>
    <w:bookmarkEnd w:id="97"/>
    <w:bookmarkStart w:id="99" w:name="ref-cooney2017"/>
    <w:p>
      <w:pPr>
        <w:pStyle w:val="Bibliography"/>
      </w:pPr>
      <w:r>
        <w:t xml:space="preserve">27.</w:t>
      </w:r>
      <w:r>
        <w:t xml:space="preserve"> </w:t>
      </w:r>
      <w:r>
        <w:t xml:space="preserve">	</w:t>
      </w:r>
      <w:r>
        <w:t xml:space="preserve">Cooney CR, Tobias JA, Weir JT, Botero CA, Seddon N. 2017 Sexual selection, speciation and constraints on geographical range overlap in birds.</w:t>
      </w:r>
      <w:r>
        <w:t xml:space="preserve"> </w:t>
      </w:r>
      <w:r>
        <w:rPr>
          <w:iCs/>
          <w:i/>
        </w:rPr>
        <w:t xml:space="preserve">Ecology Letters</w:t>
      </w:r>
      <w:r>
        <w:t xml:space="preserve"> </w:t>
      </w:r>
      <w:r>
        <w:rPr>
          <w:bCs/>
          <w:b/>
        </w:rPr>
        <w:t xml:space="preserve">20</w:t>
      </w:r>
      <w:r>
        <w:t xml:space="preserve">, 863–871. (doi:</w:t>
      </w:r>
      <w:hyperlink r:id="rId98">
        <w:r>
          <w:rPr>
            <w:rStyle w:val="Hyperlink"/>
          </w:rPr>
          <w:t xml:space="preserve">10.1111/ele.12780</w:t>
        </w:r>
      </w:hyperlink>
      <w:r>
        <w:t xml:space="preserve">)</w:t>
      </w:r>
    </w:p>
    <w:bookmarkEnd w:id="99"/>
    <w:bookmarkStart w:id="101" w:name="ref-seddon2013"/>
    <w:p>
      <w:pPr>
        <w:pStyle w:val="Bibliography"/>
      </w:pPr>
      <w:r>
        <w:t xml:space="preserve">28.</w:t>
      </w:r>
      <w:r>
        <w:t xml:space="preserve"> </w:t>
      </w:r>
      <w:r>
        <w:t xml:space="preserve">	</w:t>
      </w:r>
      <w:r>
        <w:t xml:space="preserve">Seddon N</w:t>
      </w:r>
      <w:r>
        <w:t xml:space="preserve"> </w:t>
      </w:r>
      <w:r>
        <w:rPr>
          <w:iCs/>
          <w:i/>
        </w:rPr>
        <w:t xml:space="preserve">et al.</w:t>
      </w:r>
      <w:r>
        <w:t xml:space="preserve"> 2013 Sexual selection accelerates signal evolution during speciation in birds.</w:t>
      </w:r>
      <w:r>
        <w:t xml:space="preserve"> </w:t>
      </w:r>
      <w:r>
        <w:rPr>
          <w:iCs/>
          <w:i/>
        </w:rPr>
        <w:t xml:space="preserve">Proceedings of the Royal Society B: Biological Sciences</w:t>
      </w:r>
      <w:r>
        <w:t xml:space="preserve"> </w:t>
      </w:r>
      <w:r>
        <w:rPr>
          <w:bCs/>
          <w:b/>
        </w:rPr>
        <w:t xml:space="preserve">280</w:t>
      </w:r>
      <w:r>
        <w:t xml:space="preserve">, 20131065. (doi:</w:t>
      </w:r>
      <w:hyperlink r:id="rId100">
        <w:r>
          <w:rPr>
            <w:rStyle w:val="Hyperlink"/>
          </w:rPr>
          <w:t xml:space="preserve">10.1098/rspb.2013.1065</w:t>
        </w:r>
      </w:hyperlink>
      <w:r>
        <w:t xml:space="preserve">)</w:t>
      </w:r>
    </w:p>
    <w:bookmarkEnd w:id="101"/>
    <w:bookmarkStart w:id="103" w:name="ref-cooney2019"/>
    <w:p>
      <w:pPr>
        <w:pStyle w:val="Bibliography"/>
      </w:pPr>
      <w:r>
        <w:t xml:space="preserve">29.</w:t>
      </w:r>
      <w:r>
        <w:t xml:space="preserve"> </w:t>
      </w:r>
      <w:r>
        <w:t xml:space="preserve">	</w:t>
      </w:r>
      <w:r>
        <w:t xml:space="preserve">Cooney CR, Varley ZK, Nouri LO, Moody CJA, Jardine MD, Thomas GH. 2019 Sexual selection predicts the rate and direction of colour divergence in a large avian radiation.</w:t>
      </w:r>
      <w:r>
        <w:t xml:space="preserve"> </w:t>
      </w:r>
      <w:r>
        <w:rPr>
          <w:iCs/>
          <w:i/>
        </w:rPr>
        <w:t xml:space="preserve">Nature Communications</w:t>
      </w:r>
      <w:r>
        <w:t xml:space="preserve"> </w:t>
      </w:r>
      <w:r>
        <w:rPr>
          <w:bCs/>
          <w:b/>
        </w:rPr>
        <w:t xml:space="preserve">10</w:t>
      </w:r>
      <w:r>
        <w:t xml:space="preserve">, 1773. (doi:</w:t>
      </w:r>
      <w:hyperlink r:id="rId102">
        <w:r>
          <w:rPr>
            <w:rStyle w:val="Hyperlink"/>
          </w:rPr>
          <w:t xml:space="preserve">10.1038/s41467-019-09859-7</w:t>
        </w:r>
      </w:hyperlink>
      <w:r>
        <w:t xml:space="preserve">)</w:t>
      </w:r>
    </w:p>
    <w:bookmarkEnd w:id="103"/>
    <w:bookmarkStart w:id="105" w:name="ref-martin2010"/>
    <w:p>
      <w:pPr>
        <w:pStyle w:val="Bibliography"/>
      </w:pPr>
      <w:r>
        <w:t xml:space="preserve">30.</w:t>
      </w:r>
      <w:r>
        <w:t xml:space="preserve"> </w:t>
      </w:r>
      <w:r>
        <w:t xml:space="preserve">	</w:t>
      </w:r>
      <w:r>
        <w:t xml:space="preserve">Martin PR, Montgomerie R, Lougheed SC. 2010 Rapid</w:t>
      </w:r>
      <w:r>
        <w:t xml:space="preserve"> </w:t>
      </w:r>
      <w:r>
        <w:t xml:space="preserve">Sympatry Explains Greater Color Pattern Divergence</w:t>
      </w:r>
      <w:r>
        <w:t xml:space="preserve"> </w:t>
      </w:r>
      <w:r>
        <w:t xml:space="preserve">in</w:t>
      </w:r>
      <w:r>
        <w:t xml:space="preserve"> </w:t>
      </w:r>
      <w:r>
        <w:t xml:space="preserve">High Latitude Birds</w:t>
      </w:r>
      <w:r>
        <w:t xml:space="preserve">.</w:t>
      </w:r>
      <w:r>
        <w:t xml:space="preserve"> </w:t>
      </w:r>
      <w:r>
        <w:rPr>
          <w:iCs/>
          <w:i/>
        </w:rPr>
        <w:t xml:space="preserve">Evolution</w:t>
      </w:r>
      <w:r>
        <w:t xml:space="preserve"> </w:t>
      </w:r>
      <w:r>
        <w:rPr>
          <w:bCs/>
          <w:b/>
        </w:rPr>
        <w:t xml:space="preserve">64</w:t>
      </w:r>
      <w:r>
        <w:t xml:space="preserve">, 336–347. (doi:</w:t>
      </w:r>
      <w:hyperlink r:id="rId104">
        <w:r>
          <w:rPr>
            <w:rStyle w:val="Hyperlink"/>
          </w:rPr>
          <w:t xml:space="preserve">10.1111/j.1558-5646.2009.00831.x</w:t>
        </w:r>
      </w:hyperlink>
      <w:r>
        <w:t xml:space="preserve">)</w:t>
      </w:r>
    </w:p>
    <w:bookmarkEnd w:id="105"/>
    <w:bookmarkStart w:id="106" w:name="ref-clement2000"/>
    <w:p>
      <w:pPr>
        <w:pStyle w:val="Bibliography"/>
      </w:pPr>
      <w:r>
        <w:t xml:space="preserve">31.</w:t>
      </w:r>
      <w:r>
        <w:t xml:space="preserve"> </w:t>
      </w:r>
      <w:r>
        <w:t xml:space="preserve">	</w:t>
      </w:r>
      <w:r>
        <w:t xml:space="preserve">Clement P, Hathway R. 2000</w:t>
      </w:r>
      <w:r>
        <w:t xml:space="preserve"> </w:t>
      </w:r>
      <w:r>
        <w:rPr>
          <w:iCs/>
          <w:i/>
        </w:rPr>
        <w:t xml:space="preserve">Thrushes</w:t>
      </w:r>
      <w:r>
        <w:t xml:space="preserve">.</w:t>
      </w:r>
      <w:r>
        <w:t xml:space="preserve"> </w:t>
      </w:r>
      <w:r>
        <w:t xml:space="preserve">London</w:t>
      </w:r>
      <w:r>
        <w:t xml:space="preserve">:</w:t>
      </w:r>
      <w:r>
        <w:t xml:space="preserve"> </w:t>
      </w:r>
      <w:r>
        <w:t xml:space="preserve">A&amp;C Black Publishers Ltd</w:t>
      </w:r>
      <w:r>
        <w:t xml:space="preserve">.</w:t>
      </w:r>
      <w:r>
        <w:t xml:space="preserve"> </w:t>
      </w:r>
    </w:p>
    <w:bookmarkEnd w:id="106"/>
    <w:bookmarkStart w:id="108" w:name="ref-nagy2019"/>
    <w:p>
      <w:pPr>
        <w:pStyle w:val="Bibliography"/>
      </w:pPr>
      <w:r>
        <w:t xml:space="preserve">32.</w:t>
      </w:r>
      <w:r>
        <w:t xml:space="preserve"> </w:t>
      </w:r>
      <w:r>
        <w:t xml:space="preserve">	</w:t>
      </w:r>
      <w:r>
        <w:t xml:space="preserve">Nagy J, Végvári Z, Varga Z. 2019 Phylogeny, migration and life history: Filling the gaps in the origin and biogeography of the</w:t>
      </w:r>
      <w:r>
        <w:t xml:space="preserve"> </w:t>
      </w:r>
      <w:r>
        <w:t xml:space="preserve">Turdus</w:t>
      </w:r>
      <w:r>
        <w:t xml:space="preserve"> </w:t>
      </w:r>
      <w:r>
        <w:t xml:space="preserve">thrushes.</w:t>
      </w:r>
      <w:r>
        <w:t xml:space="preserve"> </w:t>
      </w:r>
      <w:r>
        <w:rPr>
          <w:iCs/>
          <w:i/>
        </w:rPr>
        <w:t xml:space="preserve">Journal of Ornithology</w:t>
      </w:r>
      <w:r>
        <w:t xml:space="preserve"> </w:t>
      </w:r>
      <w:r>
        <w:rPr>
          <w:bCs/>
          <w:b/>
        </w:rPr>
        <w:t xml:space="preserve">160</w:t>
      </w:r>
      <w:r>
        <w:t xml:space="preserve">, 529–543. (doi:</w:t>
      </w:r>
      <w:hyperlink r:id="rId107">
        <w:r>
          <w:rPr>
            <w:rStyle w:val="Hyperlink"/>
          </w:rPr>
          <w:t xml:space="preserve">10.1007/s10336-019-01632-3</w:t>
        </w:r>
      </w:hyperlink>
      <w:r>
        <w:t xml:space="preserve">)</w:t>
      </w:r>
    </w:p>
    <w:bookmarkEnd w:id="108"/>
    <w:bookmarkStart w:id="109" w:name="ref-mccarthy2006"/>
    <w:p>
      <w:pPr>
        <w:pStyle w:val="Bibliography"/>
      </w:pPr>
      <w:r>
        <w:t xml:space="preserve">33.</w:t>
      </w:r>
      <w:r>
        <w:t xml:space="preserve"> </w:t>
      </w:r>
      <w:r>
        <w:t xml:space="preserve">	</w:t>
      </w:r>
      <w:r>
        <w:t xml:space="preserve">McCarthy EM. 2006</w:t>
      </w:r>
      <w:r>
        <w:t xml:space="preserve"> </w:t>
      </w:r>
      <w:r>
        <w:rPr>
          <w:iCs/>
          <w:i/>
        </w:rPr>
        <w:t xml:space="preserve">Handbook of avian hybrids of the world</w:t>
      </w:r>
      <w:r>
        <w:t xml:space="preserve">.</w:t>
      </w:r>
      <w:r>
        <w:t xml:space="preserve"> </w:t>
      </w:r>
      <w:r>
        <w:t xml:space="preserve">Oxford ; New York</w:t>
      </w:r>
      <w:r>
        <w:t xml:space="preserve">:</w:t>
      </w:r>
      <w:r>
        <w:t xml:space="preserve"> </w:t>
      </w:r>
      <w:r>
        <w:t xml:space="preserve">Oxford University Press</w:t>
      </w:r>
      <w:r>
        <w:t xml:space="preserve">.</w:t>
      </w:r>
      <w:r>
        <w:t xml:space="preserve"> </w:t>
      </w:r>
    </w:p>
    <w:bookmarkEnd w:id="109"/>
    <w:bookmarkStart w:id="110" w:name="ref-escalona-segura1997"/>
    <w:p>
      <w:pPr>
        <w:pStyle w:val="Bibliography"/>
      </w:pPr>
      <w:r>
        <w:t xml:space="preserve">34.</w:t>
      </w:r>
      <w:r>
        <w:t xml:space="preserve"> </w:t>
      </w:r>
      <w:r>
        <w:t xml:space="preserve">	</w:t>
      </w:r>
      <w:r>
        <w:t xml:space="preserve">Escalona-Segura G, Peterson AT. 1997 Variable plumage ontogeny in the</w:t>
      </w:r>
      <w:r>
        <w:t xml:space="preserve"> </w:t>
      </w:r>
      <w:r>
        <w:t xml:space="preserve">Black</w:t>
      </w:r>
      <w:r>
        <w:t xml:space="preserve"> </w:t>
      </w:r>
      <w:r>
        <w:t xml:space="preserve">(</w:t>
      </w:r>
      <w:r>
        <w:t xml:space="preserve">Turdus</w:t>
      </w:r>
      <w:r>
        <w:t xml:space="preserve"> </w:t>
      </w:r>
      <w:r>
        <w:t xml:space="preserve">infuscatus) and</w:t>
      </w:r>
      <w:r>
        <w:t xml:space="preserve"> </w:t>
      </w:r>
      <w:r>
        <w:t xml:space="preserve">Glossy</w:t>
      </w:r>
      <w:r>
        <w:t xml:space="preserve">-black</w:t>
      </w:r>
      <w:r>
        <w:t xml:space="preserve"> </w:t>
      </w:r>
      <w:r>
        <w:t xml:space="preserve">Robins</w:t>
      </w:r>
      <w:r>
        <w:t xml:space="preserve"> </w:t>
      </w:r>
      <w:r>
        <w:t xml:space="preserve">(</w:t>
      </w:r>
      <w:r>
        <w:t xml:space="preserve">T</w:t>
      </w:r>
      <w:r>
        <w:t xml:space="preserve">. serranus).</w:t>
      </w:r>
      <w:r>
        <w:t xml:space="preserve"> </w:t>
      </w:r>
      <w:r>
        <w:rPr>
          <w:iCs/>
          <w:i/>
        </w:rPr>
        <w:t xml:space="preserve">The Wilson Bulletin</w:t>
      </w:r>
      <w:r>
        <w:t xml:space="preserve"> </w:t>
      </w:r>
      <w:r>
        <w:rPr>
          <w:bCs/>
          <w:b/>
        </w:rPr>
        <w:t xml:space="preserve">109</w:t>
      </w:r>
      <w:r>
        <w:t xml:space="preserve">, 182–184.</w:t>
      </w:r>
    </w:p>
    <w:bookmarkEnd w:id="110"/>
    <w:bookmarkStart w:id="111" w:name="ref-peterson2003"/>
    <w:p>
      <w:pPr>
        <w:pStyle w:val="Bibliography"/>
      </w:pPr>
      <w:r>
        <w:t xml:space="preserve">35.</w:t>
      </w:r>
      <w:r>
        <w:t xml:space="preserve"> </w:t>
      </w:r>
      <w:r>
        <w:t xml:space="preserve">	</w:t>
      </w:r>
      <w:r>
        <w:t xml:space="preserve">Peterson AT, Navarro-Siguenza AG, Chen G. 2003 Delayed plumage maturation in</w:t>
      </w:r>
      <w:r>
        <w:t xml:space="preserve"> </w:t>
      </w:r>
      <w:r>
        <w:t xml:space="preserve">Asian</w:t>
      </w:r>
      <w:r>
        <w:t xml:space="preserve"> </w:t>
      </w:r>
      <w:r>
        <w:t xml:space="preserve">thrushes, genus</w:t>
      </w:r>
      <w:r>
        <w:t xml:space="preserve"> </w:t>
      </w:r>
      <w:r>
        <w:t xml:space="preserve">Turdus</w:t>
      </w:r>
      <w:r>
        <w:t xml:space="preserve">.</w:t>
      </w:r>
      <w:r>
        <w:t xml:space="preserve"> </w:t>
      </w:r>
      <w:r>
        <w:rPr>
          <w:iCs/>
          <w:i/>
        </w:rPr>
        <w:t xml:space="preserve">Forktail</w:t>
      </w:r>
      <w:r>
        <w:t xml:space="preserve"> </w:t>
      </w:r>
      <w:r>
        <w:rPr>
          <w:bCs/>
          <w:b/>
        </w:rPr>
        <w:t xml:space="preserve">19</w:t>
      </w:r>
      <w:r>
        <w:t xml:space="preserve">, 152–153.</w:t>
      </w:r>
    </w:p>
    <w:bookmarkEnd w:id="111"/>
    <w:bookmarkStart w:id="113" w:name="ref-ligon2013"/>
    <w:p>
      <w:pPr>
        <w:pStyle w:val="Bibliography"/>
      </w:pPr>
      <w:r>
        <w:t xml:space="preserve">36.</w:t>
      </w:r>
      <w:r>
        <w:t xml:space="preserve"> </w:t>
      </w:r>
      <w:r>
        <w:t xml:space="preserve">	</w:t>
      </w:r>
      <w:r>
        <w:t xml:space="preserve">Ligon RA, Hill GE. 2013 Is the juvenal plumage of altricial songbirds an honest signal of age?</w:t>
      </w:r>
      <w:r>
        <w:t xml:space="preserve"> </w:t>
      </w:r>
      <w:r>
        <w:t xml:space="preserve">Evidence</w:t>
      </w:r>
      <w:r>
        <w:t xml:space="preserve"> </w:t>
      </w:r>
      <w:r>
        <w:t xml:space="preserve">from a comparative study of thrushes (</w:t>
      </w:r>
      <w:r>
        <w:t xml:space="preserve">Passeriformes</w:t>
      </w:r>
      <w:r>
        <w:t xml:space="preserve">:</w:t>
      </w:r>
      <w:r>
        <w:t xml:space="preserve"> </w:t>
      </w:r>
      <w:r>
        <w:t xml:space="preserve">Turdidae</w:t>
      </w:r>
      <w:r>
        <w:t xml:space="preserve">).</w:t>
      </w:r>
      <w:r>
        <w:t xml:space="preserve"> </w:t>
      </w:r>
      <w:r>
        <w:rPr>
          <w:iCs/>
          <w:i/>
        </w:rPr>
        <w:t xml:space="preserve">Journal of Zoological Systematics and Evolutionary Research</w:t>
      </w:r>
      <w:r>
        <w:t xml:space="preserve"> </w:t>
      </w:r>
      <w:r>
        <w:rPr>
          <w:bCs/>
          <w:b/>
        </w:rPr>
        <w:t xml:space="preserve">51</w:t>
      </w:r>
      <w:r>
        <w:t xml:space="preserve">, 64–71. (doi:</w:t>
      </w:r>
      <w:hyperlink r:id="rId112">
        <w:r>
          <w:rPr>
            <w:rStyle w:val="Hyperlink"/>
          </w:rPr>
          <w:t xml:space="preserve">10.1111/j.1439-0469.2012.00668.x</w:t>
        </w:r>
      </w:hyperlink>
      <w:r>
        <w:t xml:space="preserve">)</w:t>
      </w:r>
    </w:p>
    <w:bookmarkEnd w:id="113"/>
    <w:bookmarkStart w:id="115" w:name="ref-luro2019"/>
    <w:p>
      <w:pPr>
        <w:pStyle w:val="Bibliography"/>
      </w:pPr>
      <w:r>
        <w:t xml:space="preserve">37.</w:t>
      </w:r>
      <w:r>
        <w:t xml:space="preserve"> </w:t>
      </w:r>
      <w:r>
        <w:t xml:space="preserve">	</w:t>
      </w:r>
      <w:r>
        <w:t xml:space="preserve">Luro A, Hauber ME. 2019 Plumage dichromatism in</w:t>
      </w:r>
      <w:r>
        <w:t xml:space="preserve"> </w:t>
      </w:r>
      <w:r>
        <w:t xml:space="preserve">Turdus</w:t>
      </w:r>
      <w:r>
        <w:t xml:space="preserve"> </w:t>
      </w:r>
      <w:r>
        <w:t xml:space="preserve">thrushes. (doi:</w:t>
      </w:r>
      <w:hyperlink r:id="rId114">
        <w:r>
          <w:rPr>
            <w:rStyle w:val="Hyperlink"/>
          </w:rPr>
          <w:t xml:space="preserve">10.17605/OSF.IO/ZUM6D</w:t>
        </w:r>
      </w:hyperlink>
      <w:r>
        <w:t xml:space="preserve">)</w:t>
      </w:r>
    </w:p>
    <w:bookmarkEnd w:id="115"/>
    <w:bookmarkStart w:id="116" w:name="ref-andersson2006"/>
    <w:p>
      <w:pPr>
        <w:pStyle w:val="Bibliography"/>
      </w:pPr>
      <w:r>
        <w:t xml:space="preserve">38.</w:t>
      </w:r>
      <w:r>
        <w:t xml:space="preserve"> </w:t>
      </w:r>
      <w:r>
        <w:t xml:space="preserve">	</w:t>
      </w:r>
      <w:r>
        <w:t xml:space="preserve">Andersson S, Prager M. 2006 Quantifying</w:t>
      </w:r>
      <w:r>
        <w:t xml:space="preserve"> </w:t>
      </w:r>
      <w:r>
        <w:t xml:space="preserve">Colors</w:t>
      </w:r>
      <w:r>
        <w:t xml:space="preserve">. In</w:t>
      </w:r>
      <w:r>
        <w:t xml:space="preserve"> </w:t>
      </w:r>
      <w:r>
        <w:rPr>
          <w:iCs/>
          <w:i/>
        </w:rPr>
        <w:t xml:space="preserve">Bird coloration,</w:t>
      </w:r>
      <w:r>
        <w:rPr>
          <w:iCs/>
          <w:i/>
        </w:rPr>
        <w:t xml:space="preserve"> </w:t>
      </w:r>
      <w:r>
        <w:rPr>
          <w:iCs/>
          <w:i/>
        </w:rPr>
        <w:t xml:space="preserve">Volume</w:t>
      </w:r>
      <w:r>
        <w:rPr>
          <w:iCs/>
          <w:i/>
        </w:rPr>
        <w:t xml:space="preserve"> </w:t>
      </w:r>
      <w:r>
        <w:rPr>
          <w:iCs/>
          <w:i/>
        </w:rPr>
        <w:t xml:space="preserve">1:</w:t>
      </w:r>
      <w:r>
        <w:rPr>
          <w:iCs/>
          <w:i/>
        </w:rPr>
        <w:t xml:space="preserve"> </w:t>
      </w:r>
      <w:r>
        <w:rPr>
          <w:iCs/>
          <w:i/>
        </w:rPr>
        <w:t xml:space="preserve">Mechanisms</w:t>
      </w:r>
      <w:r>
        <w:rPr>
          <w:iCs/>
          <w:i/>
        </w:rPr>
        <w:t xml:space="preserve"> </w:t>
      </w:r>
      <w:r>
        <w:rPr>
          <w:iCs/>
          <w:i/>
        </w:rPr>
        <w:t xml:space="preserve">and</w:t>
      </w:r>
      <w:r>
        <w:rPr>
          <w:iCs/>
          <w:i/>
        </w:rPr>
        <w:t xml:space="preserve"> </w:t>
      </w:r>
      <w:r>
        <w:rPr>
          <w:iCs/>
          <w:i/>
        </w:rPr>
        <w:t xml:space="preserve">Measurements</w:t>
      </w:r>
      <w:r>
        <w:t xml:space="preserve"> </w:t>
      </w:r>
      <w:r>
        <w:t xml:space="preserve">(eds GE Hill, KJ McGraw), pp. 76–77.</w:t>
      </w:r>
      <w:r>
        <w:t xml:space="preserve"> </w:t>
      </w:r>
      <w:r>
        <w:t xml:space="preserve">Cambridge, MA</w:t>
      </w:r>
      <w:r>
        <w:t xml:space="preserve">:</w:t>
      </w:r>
      <w:r>
        <w:t xml:space="preserve"> </w:t>
      </w:r>
      <w:r>
        <w:t xml:space="preserve">Harvard University Press</w:t>
      </w:r>
      <w:r>
        <w:t xml:space="preserve">.</w:t>
      </w:r>
      <w:r>
        <w:t xml:space="preserve"> </w:t>
      </w:r>
    </w:p>
    <w:bookmarkEnd w:id="116"/>
    <w:bookmarkStart w:id="118" w:name="ref-vorobyev1998"/>
    <w:p>
      <w:pPr>
        <w:pStyle w:val="Bibliography"/>
      </w:pPr>
      <w:r>
        <w:t xml:space="preserve">39.</w:t>
      </w:r>
      <w:r>
        <w:t xml:space="preserve"> </w:t>
      </w:r>
      <w:r>
        <w:t xml:space="preserve">	</w:t>
      </w:r>
      <w:r>
        <w:t xml:space="preserve">Vorobyev M, Osorio D. 1998 Receptor noise as a determinant of colour thresholds.</w:t>
      </w:r>
      <w:r>
        <w:t xml:space="preserve"> </w:t>
      </w:r>
      <w:r>
        <w:rPr>
          <w:iCs/>
          <w:i/>
        </w:rPr>
        <w:t xml:space="preserve">Proceedings. Biological sciences / The Royal Society</w:t>
      </w:r>
      <w:r>
        <w:t xml:space="preserve"> </w:t>
      </w:r>
      <w:r>
        <w:rPr>
          <w:bCs/>
          <w:b/>
        </w:rPr>
        <w:t xml:space="preserve">265</w:t>
      </w:r>
      <w:r>
        <w:t xml:space="preserve">, 351–8. (doi:</w:t>
      </w:r>
      <w:hyperlink r:id="rId117">
        <w:r>
          <w:rPr>
            <w:rStyle w:val="Hyperlink"/>
          </w:rPr>
          <w:t xml:space="preserve">10.1098/rspb.1998.0302</w:t>
        </w:r>
      </w:hyperlink>
      <w:r>
        <w:t xml:space="preserve">)</w:t>
      </w:r>
    </w:p>
    <w:bookmarkEnd w:id="118"/>
    <w:bookmarkStart w:id="120" w:name="ref-hart2000"/>
    <w:p>
      <w:pPr>
        <w:pStyle w:val="Bibliography"/>
      </w:pPr>
      <w:r>
        <w:t xml:space="preserve">40.</w:t>
      </w:r>
      <w:r>
        <w:t xml:space="preserve"> </w:t>
      </w:r>
      <w:r>
        <w:t xml:space="preserve">	</w:t>
      </w:r>
      <w:r>
        <w:t xml:space="preserve">Hart NS, Partridge JC, Cuthill IC, Bennett AT. 2000 Visual pigments, oil droplets, ocular media and cone photoreceptor distribution in two species of passerine bird: The blue tit (</w:t>
      </w:r>
      <w:r>
        <w:t xml:space="preserve">Parus</w:t>
      </w:r>
      <w:r>
        <w:t xml:space="preserve"> </w:t>
      </w:r>
      <w:r>
        <w:t xml:space="preserve">caeruleus</w:t>
      </w:r>
      <w:r>
        <w:t xml:space="preserve"> </w:t>
      </w:r>
      <w:r>
        <w:t xml:space="preserve">L</w:t>
      </w:r>
      <w:r>
        <w:t xml:space="preserve">.) And the blackbird (</w:t>
      </w:r>
      <w:r>
        <w:t xml:space="preserve">Turdus</w:t>
      </w:r>
      <w:r>
        <w:t xml:space="preserve"> </w:t>
      </w:r>
      <w:r>
        <w:t xml:space="preserve">merula</w:t>
      </w:r>
      <w:r>
        <w:t xml:space="preserve"> </w:t>
      </w:r>
      <w:r>
        <w:t xml:space="preserve">L</w:t>
      </w:r>
      <w:r>
        <w:t xml:space="preserve">.).</w:t>
      </w:r>
      <w:r>
        <w:t xml:space="preserve"> </w:t>
      </w:r>
      <w:r>
        <w:rPr>
          <w:iCs/>
          <w:i/>
        </w:rPr>
        <w:t xml:space="preserve">Journal of comparative physiology. A, Sensory, neural, and behavioral physiology</w:t>
      </w:r>
      <w:r>
        <w:t xml:space="preserve"> </w:t>
      </w:r>
      <w:r>
        <w:rPr>
          <w:bCs/>
          <w:b/>
        </w:rPr>
        <w:t xml:space="preserve">186</w:t>
      </w:r>
      <w:r>
        <w:t xml:space="preserve">, 375–387. (doi:</w:t>
      </w:r>
      <w:hyperlink r:id="rId119">
        <w:r>
          <w:rPr>
            <w:rStyle w:val="Hyperlink"/>
          </w:rPr>
          <w:t xml:space="preserve">10.1007/s003590050437</w:t>
        </w:r>
      </w:hyperlink>
      <w:r>
        <w:t xml:space="preserve">)</w:t>
      </w:r>
    </w:p>
    <w:bookmarkEnd w:id="120"/>
    <w:bookmarkStart w:id="122" w:name="ref-maia2019"/>
    <w:p>
      <w:pPr>
        <w:pStyle w:val="Bibliography"/>
      </w:pPr>
      <w:r>
        <w:t xml:space="preserve">41.</w:t>
      </w:r>
      <w:r>
        <w:t xml:space="preserve"> </w:t>
      </w:r>
      <w:r>
        <w:t xml:space="preserve">	</w:t>
      </w:r>
      <w:r>
        <w:t xml:space="preserve">Maia R, Gruson H, Endler JA, White TE. 2019 Pavo 2:</w:t>
      </w:r>
      <w:r>
        <w:t xml:space="preserve"> </w:t>
      </w:r>
      <w:r>
        <w:t xml:space="preserve">New</w:t>
      </w:r>
      <w:r>
        <w:t xml:space="preserve"> </w:t>
      </w:r>
      <w:r>
        <w:t xml:space="preserve">tools for the spectral and spatial analysis of colour in r.</w:t>
      </w:r>
      <w:r>
        <w:t xml:space="preserve"> </w:t>
      </w:r>
      <w:r>
        <w:rPr>
          <w:iCs/>
          <w:i/>
        </w:rPr>
        <w:t xml:space="preserve">Methods in Ecology and Evolution</w:t>
      </w:r>
      <w:r>
        <w:t xml:space="preserve"> </w:t>
      </w:r>
      <w:r>
        <w:rPr>
          <w:bCs/>
          <w:b/>
        </w:rPr>
        <w:t xml:space="preserve">10</w:t>
      </w:r>
      <w:r>
        <w:t xml:space="preserve">, 1097–1107. (doi:</w:t>
      </w:r>
      <w:hyperlink r:id="rId121">
        <w:r>
          <w:rPr>
            <w:rStyle w:val="Hyperlink"/>
          </w:rPr>
          <w:t xml:space="preserve">10.1111/2041-210X.13174</w:t>
        </w:r>
      </w:hyperlink>
      <w:r>
        <w:t xml:space="preserve">)</w:t>
      </w:r>
    </w:p>
    <w:bookmarkEnd w:id="122"/>
    <w:bookmarkStart w:id="123" w:name="ref-rcoreteam2020"/>
    <w:p>
      <w:pPr>
        <w:pStyle w:val="Bibliography"/>
      </w:pPr>
      <w:r>
        <w:t xml:space="preserve">42.</w:t>
      </w:r>
      <w:r>
        <w:t xml:space="preserve"> </w:t>
      </w:r>
      <w:r>
        <w:t xml:space="preserve">	</w:t>
      </w:r>
      <w:r>
        <w:t xml:space="preserve">R Core Team. 2020</w:t>
      </w:r>
      <w:r>
        <w:t xml:space="preserve"> </w:t>
      </w:r>
      <w:r>
        <w:rPr>
          <w:iCs/>
          <w:i/>
        </w:rPr>
        <w:t xml:space="preserve">R:</w:t>
      </w:r>
      <w:r>
        <w:rPr>
          <w:iCs/>
          <w:i/>
        </w:rPr>
        <w:t xml:space="preserve"> </w:t>
      </w:r>
      <w:r>
        <w:rPr>
          <w:iCs/>
          <w:i/>
        </w:rPr>
        <w:t xml:space="preserve">A 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 Computing</w:t>
      </w:r>
      <w:r>
        <w:t xml:space="preserve">.</w:t>
      </w:r>
      <w:r>
        <w:t xml:space="preserve"> </w:t>
      </w:r>
      <w:r>
        <w:t xml:space="preserve">Vienna, Austria</w:t>
      </w:r>
      <w:r>
        <w:t xml:space="preserve">:</w:t>
      </w:r>
      <w:r>
        <w:t xml:space="preserve"> </w:t>
      </w:r>
      <w:r>
        <w:t xml:space="preserve">R Foundation for Statistical Computing</w:t>
      </w:r>
      <w:r>
        <w:t xml:space="preserve">.</w:t>
      </w:r>
      <w:r>
        <w:t xml:space="preserve"> </w:t>
      </w:r>
    </w:p>
    <w:bookmarkEnd w:id="123"/>
    <w:bookmarkStart w:id="125" w:name="ref-endler1993"/>
    <w:p>
      <w:pPr>
        <w:pStyle w:val="Bibliography"/>
      </w:pPr>
      <w:r>
        <w:t xml:space="preserve">43.</w:t>
      </w:r>
      <w:r>
        <w:t xml:space="preserve"> </w:t>
      </w:r>
      <w:r>
        <w:t xml:space="preserve">	</w:t>
      </w:r>
      <w:r>
        <w:t xml:space="preserve">Endler JA. 1993 The</w:t>
      </w:r>
      <w:r>
        <w:t xml:space="preserve"> </w:t>
      </w:r>
      <w:r>
        <w:t xml:space="preserve">Color</w:t>
      </w:r>
      <w:r>
        <w:t xml:space="preserve"> </w:t>
      </w:r>
      <w:r>
        <w:t xml:space="preserve">of</w:t>
      </w:r>
      <w:r>
        <w:t xml:space="preserve"> </w:t>
      </w:r>
      <w:r>
        <w:t xml:space="preserve">Light</w:t>
      </w:r>
      <w:r>
        <w:t xml:space="preserve"> </w:t>
      </w:r>
      <w:r>
        <w:t xml:space="preserve">in</w:t>
      </w:r>
      <w:r>
        <w:t xml:space="preserve"> </w:t>
      </w:r>
      <w:r>
        <w:t xml:space="preserve">Forests</w:t>
      </w:r>
      <w:r>
        <w:t xml:space="preserve"> </w:t>
      </w:r>
      <w:r>
        <w:t xml:space="preserve">and</w:t>
      </w:r>
      <w:r>
        <w:t xml:space="preserve"> </w:t>
      </w:r>
      <w:r>
        <w:t xml:space="preserve">Its Implications</w:t>
      </w:r>
      <w:r>
        <w:t xml:space="preserve">.</w:t>
      </w:r>
      <w:r>
        <w:t xml:space="preserve"> </w:t>
      </w:r>
      <w:r>
        <w:rPr>
          <w:iCs/>
          <w:i/>
        </w:rPr>
        <w:t xml:space="preserve">Ecological Monographs</w:t>
      </w:r>
      <w:r>
        <w:t xml:space="preserve"> </w:t>
      </w:r>
      <w:r>
        <w:rPr>
          <w:bCs/>
          <w:b/>
        </w:rPr>
        <w:t xml:space="preserve">63</w:t>
      </w:r>
      <w:r>
        <w:t xml:space="preserve">, 1–27. (doi:</w:t>
      </w:r>
      <w:hyperlink r:id="rId124">
        <w:r>
          <w:rPr>
            <w:rStyle w:val="Hyperlink"/>
          </w:rPr>
          <w:t xml:space="preserve">10.2307/2937121</w:t>
        </w:r>
      </w:hyperlink>
      <w:r>
        <w:t xml:space="preserve">)</w:t>
      </w:r>
    </w:p>
    <w:bookmarkEnd w:id="125"/>
    <w:bookmarkStart w:id="127" w:name="ref-kemp2015"/>
    <w:p>
      <w:pPr>
        <w:pStyle w:val="Bibliography"/>
      </w:pPr>
      <w:r>
        <w:t xml:space="preserve">44.</w:t>
      </w:r>
      <w:r>
        <w:t xml:space="preserve"> </w:t>
      </w:r>
      <w:r>
        <w:t xml:space="preserve">	</w:t>
      </w:r>
      <w:r>
        <w:t xml:space="preserve">Kemp DJ, Herberstein ME, Fleishman LJ, Endler JA, Bennett ATD, Dyer AG, Hart NS, Marshall J, Whiting MJ. 2015 An</w:t>
      </w:r>
      <w:r>
        <w:t xml:space="preserve"> </w:t>
      </w:r>
      <w:r>
        <w:t xml:space="preserve">Integrative Framework</w:t>
      </w:r>
      <w:r>
        <w:t xml:space="preserve"> </w:t>
      </w:r>
      <w:r>
        <w:t xml:space="preserve">for the</w:t>
      </w:r>
      <w:r>
        <w:t xml:space="preserve"> </w:t>
      </w:r>
      <w:r>
        <w:t xml:space="preserve">Appraisal</w:t>
      </w:r>
      <w:r>
        <w:t xml:space="preserve"> </w:t>
      </w:r>
      <w:r>
        <w:t xml:space="preserve">of</w:t>
      </w:r>
      <w:r>
        <w:t xml:space="preserve"> </w:t>
      </w:r>
      <w:r>
        <w:t xml:space="preserve">Coloration</w:t>
      </w:r>
      <w:r>
        <w:t xml:space="preserve"> </w:t>
      </w:r>
      <w:r>
        <w:t xml:space="preserve">in</w:t>
      </w:r>
      <w:r>
        <w:t xml:space="preserve"> </w:t>
      </w:r>
      <w:r>
        <w:t xml:space="preserve">Nature</w:t>
      </w:r>
      <w:r>
        <w:t xml:space="preserve">.</w:t>
      </w:r>
      <w:r>
        <w:t xml:space="preserve"> </w:t>
      </w:r>
      <w:r>
        <w:rPr>
          <w:iCs/>
          <w:i/>
        </w:rPr>
        <w:t xml:space="preserve">The American Naturalist</w:t>
      </w:r>
      <w:r>
        <w:t xml:space="preserve"> </w:t>
      </w:r>
      <w:r>
        <w:rPr>
          <w:bCs/>
          <w:b/>
        </w:rPr>
        <w:t xml:space="preserve">185</w:t>
      </w:r>
      <w:r>
        <w:t xml:space="preserve">, 705–724. (doi:</w:t>
      </w:r>
      <w:hyperlink r:id="rId126">
        <w:r>
          <w:rPr>
            <w:rStyle w:val="Hyperlink"/>
          </w:rPr>
          <w:t xml:space="preserve">10.1086/681021</w:t>
        </w:r>
      </w:hyperlink>
      <w:r>
        <w:t xml:space="preserve">)</w:t>
      </w:r>
    </w:p>
    <w:bookmarkEnd w:id="127"/>
    <w:bookmarkStart w:id="128" w:name="ref-delhoyo2017"/>
    <w:p>
      <w:pPr>
        <w:pStyle w:val="Bibliography"/>
      </w:pPr>
      <w:r>
        <w:t xml:space="preserve">45.</w:t>
      </w:r>
      <w:r>
        <w:t xml:space="preserve"> </w:t>
      </w:r>
      <w:r>
        <w:t xml:space="preserve">	</w:t>
      </w:r>
      <w:r>
        <w:t xml:space="preserve">del Hoyo J, Elliott A, Sargatal J, Christie DA, de Juana E. 2017</w:t>
      </w:r>
      <w:r>
        <w:t xml:space="preserve"> </w:t>
      </w:r>
      <w:r>
        <w:rPr>
          <w:iCs/>
          <w:i/>
        </w:rPr>
        <w:t xml:space="preserve">Handbook of the birds of the world alive</w:t>
      </w:r>
      <w:r>
        <w:t xml:space="preserve">.</w:t>
      </w:r>
      <w:r>
        <w:t xml:space="preserve"> </w:t>
      </w:r>
    </w:p>
    <w:bookmarkEnd w:id="128"/>
    <w:bookmarkStart w:id="129" w:name="X6c896e2b80dd0fca0e8ee32fce3f4251147131f"/>
    <w:p>
      <w:pPr>
        <w:pStyle w:val="Bibliography"/>
      </w:pPr>
      <w:r>
        <w:t xml:space="preserve">46.</w:t>
      </w:r>
      <w:r>
        <w:t xml:space="preserve"> </w:t>
      </w:r>
      <w:r>
        <w:t xml:space="preserve">	</w:t>
      </w:r>
      <w:r>
        <w:t xml:space="preserve">BirdLife International and Handbook of the Birds of the World. 2018</w:t>
      </w:r>
      <w:r>
        <w:t xml:space="preserve"> </w:t>
      </w:r>
      <w:r>
        <w:rPr>
          <w:iCs/>
          <w:i/>
        </w:rPr>
        <w:t xml:space="preserve">Bird species distribution maps of the world.</w:t>
      </w:r>
      <w:r>
        <w:rPr>
          <w:iCs/>
          <w:i/>
        </w:rPr>
        <w:t xml:space="preserve"> </w:t>
      </w:r>
      <w:r>
        <w:rPr>
          <w:iCs/>
          <w:i/>
        </w:rPr>
        <w:t xml:space="preserve">Version</w:t>
      </w:r>
      <w:r>
        <w:rPr>
          <w:iCs/>
          <w:i/>
        </w:rPr>
        <w:t xml:space="preserve"> </w:t>
      </w:r>
      <w:r>
        <w:rPr>
          <w:iCs/>
          <w:i/>
        </w:rPr>
        <w:t xml:space="preserve">2018.1.</w:t>
      </w:r>
      <w:r>
        <w:t xml:space="preserve"> </w:t>
      </w:r>
    </w:p>
    <w:bookmarkEnd w:id="129"/>
    <w:bookmarkStart w:id="131" w:name="ref-vilela2015"/>
    <w:p>
      <w:pPr>
        <w:pStyle w:val="Bibliography"/>
      </w:pPr>
      <w:r>
        <w:t xml:space="preserve">47.</w:t>
      </w:r>
      <w:r>
        <w:t xml:space="preserve"> </w:t>
      </w:r>
      <w:r>
        <w:t xml:space="preserve">	</w:t>
      </w:r>
      <w:r>
        <w:t xml:space="preserve">Vilela B, Villalobos F. 2015</w:t>
      </w:r>
      <w:r>
        <w:t xml:space="preserve"> </w:t>
      </w:r>
      <w:r>
        <w:t xml:space="preserve">letsR</w:t>
      </w:r>
      <w:r>
        <w:t xml:space="preserve">: A new</w:t>
      </w:r>
      <w:r>
        <w:t xml:space="preserve"> </w:t>
      </w:r>
      <w:r>
        <w:t xml:space="preserve">R</w:t>
      </w:r>
      <w:r>
        <w:t xml:space="preserve"> </w:t>
      </w:r>
      <w:r>
        <w:t xml:space="preserve">package for data handling and analysis in macroecology.</w:t>
      </w:r>
      <w:r>
        <w:t xml:space="preserve"> </w:t>
      </w:r>
      <w:r>
        <w:rPr>
          <w:iCs/>
          <w:i/>
        </w:rPr>
        <w:t xml:space="preserve">Methods in Ecology and Evolution</w:t>
      </w:r>
      <w:r>
        <w:t xml:space="preserve"> </w:t>
      </w:r>
      <w:r>
        <w:rPr>
          <w:bCs/>
          <w:b/>
        </w:rPr>
        <w:t xml:space="preserve">6</w:t>
      </w:r>
      <w:r>
        <w:t xml:space="preserve">, 1229–1234. (doi:</w:t>
      </w:r>
      <w:hyperlink r:id="rId130">
        <w:r>
          <w:rPr>
            <w:rStyle w:val="Hyperlink"/>
          </w:rPr>
          <w:t xml:space="preserve">10.1111/2041-210X.12401</w:t>
        </w:r>
      </w:hyperlink>
      <w:r>
        <w:t xml:space="preserve">)</w:t>
      </w:r>
    </w:p>
    <w:bookmarkEnd w:id="131"/>
    <w:bookmarkStart w:id="133" w:name="ref-burkner2017"/>
    <w:p>
      <w:pPr>
        <w:pStyle w:val="Bibliography"/>
      </w:pPr>
      <w:r>
        <w:t xml:space="preserve">48.</w:t>
      </w:r>
      <w:r>
        <w:t xml:space="preserve"> </w:t>
      </w:r>
      <w:r>
        <w:t xml:space="preserve">	</w:t>
      </w:r>
      <w:r>
        <w:t xml:space="preserve">Bürkner PC. 2017 Brms:</w:t>
      </w:r>
      <w:r>
        <w:t xml:space="preserve"> </w:t>
      </w:r>
      <w:r>
        <w:t xml:space="preserve">An 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 </w:t>
      </w:r>
      <w:r>
        <w:rPr>
          <w:bCs/>
          <w:b/>
        </w:rPr>
        <w:t xml:space="preserve">80</w:t>
      </w:r>
      <w:r>
        <w:t xml:space="preserve">, 1–28. (doi:</w:t>
      </w:r>
      <w:hyperlink r:id="rId132">
        <w:r>
          <w:rPr>
            <w:rStyle w:val="Hyperlink"/>
          </w:rPr>
          <w:t xml:space="preserve">10.18637/jss.v080.i01</w:t>
        </w:r>
      </w:hyperlink>
      <w:r>
        <w:t xml:space="preserve">)</w:t>
      </w:r>
    </w:p>
    <w:bookmarkEnd w:id="133"/>
    <w:bookmarkStart w:id="135" w:name="ref-nylander2008"/>
    <w:p>
      <w:pPr>
        <w:pStyle w:val="Bibliography"/>
      </w:pPr>
      <w:r>
        <w:t xml:space="preserve">49.</w:t>
      </w:r>
      <w:r>
        <w:t xml:space="preserve"> </w:t>
      </w:r>
      <w:r>
        <w:t xml:space="preserve">	</w:t>
      </w:r>
      <w:r>
        <w:t xml:space="preserve">Nylander JAA, Olsson U, Alström P, Sanmartín I. 2008 Accounting for phylogenetic uncertainty in biogeography:</w:t>
      </w:r>
      <w:r>
        <w:t xml:space="preserve"> </w:t>
      </w:r>
      <w:r>
        <w:t xml:space="preserve">A</w:t>
      </w:r>
      <w:r>
        <w:t xml:space="preserve"> </w:t>
      </w:r>
      <w:r>
        <w:t xml:space="preserve">bayesian approach to dispersal-vicariance analysis of the thrushes (</w:t>
      </w:r>
      <w:r>
        <w:t xml:space="preserve">Aves</w:t>
      </w:r>
      <w:r>
        <w:t xml:space="preserve">:</w:t>
      </w:r>
      <w:r>
        <w:t xml:space="preserve"> </w:t>
      </w:r>
      <w:r>
        <w:t xml:space="preserve">Turdus</w:t>
      </w:r>
      <w:r>
        <w:t xml:space="preserve">).</w:t>
      </w:r>
      <w:r>
        <w:t xml:space="preserve"> </w:t>
      </w:r>
      <w:r>
        <w:rPr>
          <w:iCs/>
          <w:i/>
        </w:rPr>
        <w:t xml:space="preserve">Systematic Biology</w:t>
      </w:r>
      <w:r>
        <w:t xml:space="preserve"> </w:t>
      </w:r>
      <w:r>
        <w:rPr>
          <w:bCs/>
          <w:b/>
        </w:rPr>
        <w:t xml:space="preserve">57</w:t>
      </w:r>
      <w:r>
        <w:t xml:space="preserve">, 257–268. (doi:</w:t>
      </w:r>
      <w:hyperlink r:id="rId134">
        <w:r>
          <w:rPr>
            <w:rStyle w:val="Hyperlink"/>
          </w:rPr>
          <w:t xml:space="preserve">10.1080/10635150802044003</w:t>
        </w:r>
      </w:hyperlink>
      <w:r>
        <w:t xml:space="preserve">)</w:t>
      </w:r>
    </w:p>
    <w:bookmarkEnd w:id="135"/>
    <w:bookmarkStart w:id="137" w:name="ref-gelman2013"/>
    <w:p>
      <w:pPr>
        <w:pStyle w:val="Bibliography"/>
      </w:pPr>
      <w:r>
        <w:t xml:space="preserve">50.</w:t>
      </w:r>
      <w:r>
        <w:t xml:space="preserve"> </w:t>
      </w:r>
      <w:r>
        <w:t xml:space="preserve">	</w:t>
      </w:r>
      <w:r>
        <w:t xml:space="preserve">Gelman A, Carlin JB, Stern HS, Dunson DB, Vehtari A, Rubin DB. 2013</w:t>
      </w:r>
      <w:r>
        <w:t xml:space="preserve"> </w:t>
      </w:r>
      <w:r>
        <w:rPr>
          <w:iCs/>
          <w:i/>
        </w:rPr>
        <w:t xml:space="preserve">Bayesian data analysis, third edition</w:t>
      </w:r>
      <w:r>
        <w:t xml:space="preserve">. Third.</w:t>
      </w:r>
      <w:r>
        <w:t xml:space="preserve"> </w:t>
      </w:r>
      <w:r>
        <w:t xml:space="preserve">Boca Raton, FL</w:t>
      </w:r>
      <w:r>
        <w:t xml:space="preserve">:</w:t>
      </w:r>
      <w:r>
        <w:t xml:space="preserve"> </w:t>
      </w:r>
      <w:r>
        <w:t xml:space="preserve">CRC Press</w:t>
      </w:r>
      <w:r>
        <w:t xml:space="preserve">. (doi:</w:t>
      </w:r>
      <w:hyperlink r:id="rId136">
        <w:r>
          <w:rPr>
            <w:rStyle w:val="Hyperlink"/>
          </w:rPr>
          <w:t xml:space="preserve">10.1201/b16018</w:t>
        </w:r>
      </w:hyperlink>
      <w:r>
        <w:t xml:space="preserve">)</w:t>
      </w:r>
    </w:p>
    <w:bookmarkEnd w:id="137"/>
    <w:bookmarkStart w:id="139" w:name="ref-vehtari2017"/>
    <w:p>
      <w:pPr>
        <w:pStyle w:val="Bibliography"/>
      </w:pPr>
      <w:r>
        <w:t xml:space="preserve">51.</w:t>
      </w:r>
      <w:r>
        <w:t xml:space="preserve"> </w:t>
      </w:r>
      <w:r>
        <w:t xml:space="preserve">	</w:t>
      </w:r>
      <w:r>
        <w:t xml:space="preserve">Vehtari A, Gelman A,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 </w:t>
      </w:r>
      <w:r>
        <w:rPr>
          <w:bCs/>
          <w:b/>
        </w:rPr>
        <w:t xml:space="preserve">27</w:t>
      </w:r>
      <w:r>
        <w:t xml:space="preserve">, 1413–1432. (doi:</w:t>
      </w:r>
      <w:hyperlink r:id="rId138">
        <w:r>
          <w:rPr>
            <w:rStyle w:val="Hyperlink"/>
          </w:rPr>
          <w:t xml:space="preserve">10.1007/s11222-016-9696-4</w:t>
        </w:r>
      </w:hyperlink>
      <w:r>
        <w:t xml:space="preserve">)</w:t>
      </w:r>
    </w:p>
    <w:bookmarkEnd w:id="139"/>
    <w:bookmarkStart w:id="141" w:name="ref-makowski2019"/>
    <w:p>
      <w:pPr>
        <w:pStyle w:val="Bibliography"/>
      </w:pPr>
      <w:r>
        <w:t xml:space="preserve">52.</w:t>
      </w:r>
      <w:r>
        <w:t xml:space="preserve"> </w:t>
      </w:r>
      <w:r>
        <w:t xml:space="preserve">	</w:t>
      </w:r>
      <w:r>
        <w:t xml:space="preserve">Makowski D, Ben-Shachar MS, Chen SHA, Lüdecke D. 2019 Indices of</w:t>
      </w:r>
      <w:r>
        <w:t xml:space="preserve"> </w:t>
      </w:r>
      <w:r>
        <w:t xml:space="preserve">Effect Existence</w:t>
      </w:r>
      <w:r>
        <w:t xml:space="preserve"> </w:t>
      </w:r>
      <w:r>
        <w:t xml:space="preserve">and</w:t>
      </w:r>
      <w:r>
        <w:t xml:space="preserve"> </w:t>
      </w:r>
      <w:r>
        <w:t xml:space="preserve">Significance</w:t>
      </w:r>
      <w:r>
        <w:t xml:space="preserve"> </w:t>
      </w:r>
      <w:r>
        <w:t xml:space="preserve">in the</w:t>
      </w:r>
      <w:r>
        <w:t xml:space="preserve"> </w:t>
      </w:r>
      <w:r>
        <w:t xml:space="preserve">Bayesian Framework</w:t>
      </w:r>
      <w:r>
        <w:t xml:space="preserve">.</w:t>
      </w:r>
      <w:r>
        <w:t xml:space="preserve"> </w:t>
      </w:r>
      <w:r>
        <w:rPr>
          <w:iCs/>
          <w:i/>
        </w:rPr>
        <w:t xml:space="preserve">Frontiers in Psychology</w:t>
      </w:r>
      <w:r>
        <w:t xml:space="preserve"> </w:t>
      </w:r>
      <w:r>
        <w:rPr>
          <w:bCs/>
          <w:b/>
        </w:rPr>
        <w:t xml:space="preserve">10</w:t>
      </w:r>
      <w:r>
        <w:t xml:space="preserve">. (doi:</w:t>
      </w:r>
      <w:hyperlink r:id="rId140">
        <w:r>
          <w:rPr>
            <w:rStyle w:val="Hyperlink"/>
          </w:rPr>
          <w:t xml:space="preserve">10.3389/fpsyg.2019.02767</w:t>
        </w:r>
      </w:hyperlink>
      <w:r>
        <w:t xml:space="preserve">)</w:t>
      </w:r>
    </w:p>
    <w:bookmarkEnd w:id="141"/>
    <w:bookmarkStart w:id="142" w:name="ref-burnham2002"/>
    <w:p>
      <w:pPr>
        <w:pStyle w:val="Bibliography"/>
      </w:pPr>
      <w:r>
        <w:t xml:space="preserve">53.</w:t>
      </w:r>
      <w:r>
        <w:t xml:space="preserve"> </w:t>
      </w:r>
      <w:r>
        <w:t xml:space="preserve">	</w:t>
      </w:r>
      <w:r>
        <w:t xml:space="preserve">Burnham KP, Anderson DR. 2002</w:t>
      </w:r>
      <w:r>
        <w:t xml:space="preserve"> </w:t>
      </w:r>
      <w:r>
        <w:rPr>
          <w:iCs/>
          <w:i/>
        </w:rPr>
        <w:t xml:space="preserve">Model selection and multimodel inference: A practical information-theoretic approach</w:t>
      </w:r>
      <w:r>
        <w:t xml:space="preserve">. 2nd ed.</w:t>
      </w:r>
      <w:r>
        <w:t xml:space="preserve"> </w:t>
      </w:r>
      <w:r>
        <w:t xml:space="preserve">New York</w:t>
      </w:r>
      <w:r>
        <w:t xml:space="preserve">:</w:t>
      </w:r>
      <w:r>
        <w:t xml:space="preserve"> </w:t>
      </w:r>
      <w:r>
        <w:t xml:space="preserve">Springer</w:t>
      </w:r>
      <w:r>
        <w:t xml:space="preserve">.</w:t>
      </w:r>
      <w:r>
        <w:t xml:space="preserve"> </w:t>
      </w:r>
    </w:p>
    <w:bookmarkEnd w:id="142"/>
    <w:bookmarkStart w:id="144" w:name="ref-simpson2021"/>
    <w:p>
      <w:pPr>
        <w:pStyle w:val="Bibliography"/>
      </w:pPr>
      <w:r>
        <w:t xml:space="preserve">54.</w:t>
      </w:r>
      <w:r>
        <w:t xml:space="preserve"> </w:t>
      </w:r>
      <w:r>
        <w:t xml:space="preserve">	</w:t>
      </w:r>
      <w:r>
        <w:t xml:space="preserve">Simpson RK, Wilson DR, Mistakidis AF, Mennill DJ, Doucet SM. 2021 Sympatry drives colour and song evolution in wood-warblers (</w:t>
      </w:r>
      <w:r>
        <w:t xml:space="preserve">Parulidae</w:t>
      </w:r>
      <w:r>
        <w:t xml:space="preserve">).</w:t>
      </w:r>
      <w:r>
        <w:t xml:space="preserve"> </w:t>
      </w:r>
      <w:r>
        <w:rPr>
          <w:iCs/>
          <w:i/>
        </w:rPr>
        <w:t xml:space="preserve">Proceedings of the Royal Society B: Biological Sciences</w:t>
      </w:r>
      <w:r>
        <w:t xml:space="preserve"> </w:t>
      </w:r>
      <w:r>
        <w:rPr>
          <w:bCs/>
          <w:b/>
        </w:rPr>
        <w:t xml:space="preserve">288</w:t>
      </w:r>
      <w:r>
        <w:t xml:space="preserve">, 20202804. (doi:</w:t>
      </w:r>
      <w:hyperlink r:id="rId143">
        <w:r>
          <w:rPr>
            <w:rStyle w:val="Hyperlink"/>
          </w:rPr>
          <w:t xml:space="preserve">10.1098/rspb.2020.2804</w:t>
        </w:r>
      </w:hyperlink>
      <w:r>
        <w:t xml:space="preserve">)</w:t>
      </w:r>
    </w:p>
    <w:bookmarkEnd w:id="144"/>
    <w:bookmarkStart w:id="146" w:name="ref-miller2019"/>
    <w:p>
      <w:pPr>
        <w:pStyle w:val="Bibliography"/>
      </w:pPr>
      <w:r>
        <w:t xml:space="preserve">55.</w:t>
      </w:r>
      <w:r>
        <w:t xml:space="preserve"> </w:t>
      </w:r>
      <w:r>
        <w:t xml:space="preserve">	</w:t>
      </w:r>
      <w:r>
        <w:t xml:space="preserve">Miller ET, Leighton GM, Freeman BG, Lees AC, Ligon RA. 2019 Ecological and geographical overlap drive plumage evolution and mimicry in woodpeckers.</w:t>
      </w:r>
      <w:r>
        <w:t xml:space="preserve"> </w:t>
      </w:r>
      <w:r>
        <w:rPr>
          <w:iCs/>
          <w:i/>
        </w:rPr>
        <w:t xml:space="preserve">Nature Communications</w:t>
      </w:r>
      <w:r>
        <w:t xml:space="preserve"> </w:t>
      </w:r>
      <w:r>
        <w:rPr>
          <w:bCs/>
          <w:b/>
        </w:rPr>
        <w:t xml:space="preserve">10</w:t>
      </w:r>
      <w:r>
        <w:t xml:space="preserve">, 1602. (doi:</w:t>
      </w:r>
      <w:hyperlink r:id="rId145">
        <w:r>
          <w:rPr>
            <w:rStyle w:val="Hyperlink"/>
          </w:rPr>
          <w:t xml:space="preserve">10.1038/s41467-019-09721-w</w:t>
        </w:r>
      </w:hyperlink>
      <w:r>
        <w:t xml:space="preserve">)</w:t>
      </w:r>
    </w:p>
    <w:bookmarkEnd w:id="146"/>
    <w:bookmarkStart w:id="148" w:name="ref-mcnaught2002"/>
    <w:p>
      <w:pPr>
        <w:pStyle w:val="Bibliography"/>
      </w:pPr>
      <w:r>
        <w:t xml:space="preserve">56.</w:t>
      </w:r>
      <w:r>
        <w:t xml:space="preserve"> </w:t>
      </w:r>
      <w:r>
        <w:t xml:space="preserve">	</w:t>
      </w:r>
      <w:r>
        <w:t xml:space="preserve">McNaught MK, Owens IPF. 2002 Interspecific variation in plumage colour among birds:</w:t>
      </w:r>
      <w:r>
        <w:t xml:space="preserve"> </w:t>
      </w:r>
      <w:r>
        <w:t xml:space="preserve">Species</w:t>
      </w:r>
      <w:r>
        <w:t xml:space="preserve"> </w:t>
      </w:r>
      <w:r>
        <w:t xml:space="preserve">recognition or light environment?</w:t>
      </w:r>
      <w:r>
        <w:t xml:space="preserve"> </w:t>
      </w:r>
      <w:r>
        <w:rPr>
          <w:iCs/>
          <w:i/>
        </w:rPr>
        <w:t xml:space="preserve">Journal of Evolutionary Biology</w:t>
      </w:r>
      <w:r>
        <w:t xml:space="preserve"> </w:t>
      </w:r>
      <w:r>
        <w:rPr>
          <w:bCs/>
          <w:b/>
        </w:rPr>
        <w:t xml:space="preserve">15</w:t>
      </w:r>
      <w:r>
        <w:t xml:space="preserve">, 505–514. (doi:</w:t>
      </w:r>
      <w:hyperlink r:id="rId147">
        <w:r>
          <w:rPr>
            <w:rStyle w:val="Hyperlink"/>
          </w:rPr>
          <w:t xml:space="preserve">10.1046/j.1420-9101.2002.00431.x</w:t>
        </w:r>
      </w:hyperlink>
      <w:r>
        <w:t xml:space="preserve">)</w:t>
      </w:r>
    </w:p>
    <w:bookmarkEnd w:id="148"/>
    <w:bookmarkEnd w:id="149"/>
    <w:bookmarkEnd w:id="1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hyperlink" Id="rId119" Target="https://doi.org/10.1007/s003590050437" TargetMode="External" /><Relationship Type="http://schemas.openxmlformats.org/officeDocument/2006/relationships/hyperlink" Id="rId107" Target="https://doi.org/10.1007/s10336-019-01632-3" TargetMode="External" /><Relationship Type="http://schemas.openxmlformats.org/officeDocument/2006/relationships/hyperlink" Id="rId138" Target="https://doi.org/10.1007/s11222-016-9696-4" TargetMode="External" /><Relationship Type="http://schemas.openxmlformats.org/officeDocument/2006/relationships/hyperlink" Id="rId72" Target="https://doi.org/10.1016/0003-3472(92)90035-8" TargetMode="External" /><Relationship Type="http://schemas.openxmlformats.org/officeDocument/2006/relationships/hyperlink" Id="rId56" Target="https://doi.org/10.1016/j.anbehav.2016.03.035" TargetMode="External" /><Relationship Type="http://schemas.openxmlformats.org/officeDocument/2006/relationships/hyperlink" Id="rId94" Target="https://doi.org/10.1038/42451" TargetMode="External" /><Relationship Type="http://schemas.openxmlformats.org/officeDocument/2006/relationships/hyperlink" Id="rId64" Target="https://doi.org/10.1038/nature15509" TargetMode="External" /><Relationship Type="http://schemas.openxmlformats.org/officeDocument/2006/relationships/hyperlink" Id="rId145" Target="https://doi.org/10.1038/s41467-019-09721-w" TargetMode="External" /><Relationship Type="http://schemas.openxmlformats.org/officeDocument/2006/relationships/hyperlink" Id="rId102" Target="https://doi.org/10.1038/s41467-019-09859-7" TargetMode="External" /><Relationship Type="http://schemas.openxmlformats.org/officeDocument/2006/relationships/hyperlink" Id="rId82" Target="https://doi.org/10.1046/j.1365-2435.2000.00474.x" TargetMode="External" /><Relationship Type="http://schemas.openxmlformats.org/officeDocument/2006/relationships/hyperlink" Id="rId147" Target="https://doi.org/10.1046/j.1420-9101.2002.00431.x" TargetMode="External" /><Relationship Type="http://schemas.openxmlformats.org/officeDocument/2006/relationships/hyperlink" Id="rId134" Target="https://doi.org/10.1080/10635150802044003" TargetMode="External" /><Relationship Type="http://schemas.openxmlformats.org/officeDocument/2006/relationships/hyperlink" Id="rId70" Target="https://doi.org/10.1086/282167" TargetMode="External" /><Relationship Type="http://schemas.openxmlformats.org/officeDocument/2006/relationships/hyperlink" Id="rId52" Target="https://doi.org/10.1086/413215" TargetMode="External" /><Relationship Type="http://schemas.openxmlformats.org/officeDocument/2006/relationships/hyperlink" Id="rId48" Target="https://doi.org/10.1086/590510" TargetMode="External" /><Relationship Type="http://schemas.openxmlformats.org/officeDocument/2006/relationships/hyperlink" Id="rId54" Target="https://doi.org/10.1086/680206" TargetMode="External" /><Relationship Type="http://schemas.openxmlformats.org/officeDocument/2006/relationships/hyperlink" Id="rId126" Target="https://doi.org/10.1086/681021" TargetMode="External" /><Relationship Type="http://schemas.openxmlformats.org/officeDocument/2006/relationships/hyperlink" Id="rId50" Target="https://doi.org/10.1093/czoolo/58.3.453" TargetMode="External" /><Relationship Type="http://schemas.openxmlformats.org/officeDocument/2006/relationships/hyperlink" Id="rId92" Target="https://doi.org/10.1098/rspb.1994.0057" TargetMode="External" /><Relationship Type="http://schemas.openxmlformats.org/officeDocument/2006/relationships/hyperlink" Id="rId117" Target="https://doi.org/10.1098/rspb.1998.0302" TargetMode="External" /><Relationship Type="http://schemas.openxmlformats.org/officeDocument/2006/relationships/hyperlink" Id="rId100" Target="https://doi.org/10.1098/rspb.2013.1065" TargetMode="External" /><Relationship Type="http://schemas.openxmlformats.org/officeDocument/2006/relationships/hyperlink" Id="rId76" Target="https://doi.org/10.1098/rspb.2015.0375" TargetMode="External" /><Relationship Type="http://schemas.openxmlformats.org/officeDocument/2006/relationships/hyperlink" Id="rId143" Target="https://doi.org/10.1098/rspb.2020.2804" TargetMode="External" /><Relationship Type="http://schemas.openxmlformats.org/officeDocument/2006/relationships/hyperlink" Id="rId130" Target="https://doi.org/10.1111/2041-210X.12401" TargetMode="External" /><Relationship Type="http://schemas.openxmlformats.org/officeDocument/2006/relationships/hyperlink" Id="rId121" Target="https://doi.org/10.1111/2041-210X.13174" TargetMode="External" /><Relationship Type="http://schemas.openxmlformats.org/officeDocument/2006/relationships/hyperlink" Id="rId88" Target="https://doi.org/10.1111/ele.12588" TargetMode="External" /><Relationship Type="http://schemas.openxmlformats.org/officeDocument/2006/relationships/hyperlink" Id="rId98" Target="https://doi.org/10.1111/ele.12780" TargetMode="External" /><Relationship Type="http://schemas.openxmlformats.org/officeDocument/2006/relationships/hyperlink" Id="rId84" Target="https://doi.org/10.1111/j.1420-9101.2008.01678.x" TargetMode="External" /><Relationship Type="http://schemas.openxmlformats.org/officeDocument/2006/relationships/hyperlink" Id="rId86" Target="https://doi.org/10.1111/j.1420-9101.2010.01961.x" TargetMode="External" /><Relationship Type="http://schemas.openxmlformats.org/officeDocument/2006/relationships/hyperlink" Id="rId112" Target="https://doi.org/10.1111/j.1439-0469.2012.00668.x" TargetMode="External" /><Relationship Type="http://schemas.openxmlformats.org/officeDocument/2006/relationships/hyperlink" Id="rId68" Target="https://doi.org/10.1111/j.1469-185X.2011.00193.x" TargetMode="External" /><Relationship Type="http://schemas.openxmlformats.org/officeDocument/2006/relationships/hyperlink" Id="rId60" Target="https://doi.org/10.1111/j.1558-5646.1998.tb01849.x" TargetMode="External" /><Relationship Type="http://schemas.openxmlformats.org/officeDocument/2006/relationships/hyperlink" Id="rId74" Target="https://doi.org/10.1111/j.1558-5646.2009.00792.x" TargetMode="External" /><Relationship Type="http://schemas.openxmlformats.org/officeDocument/2006/relationships/hyperlink" Id="rId104" Target="https://doi.org/10.1111/j.1558-5646.2009.00831.x" TargetMode="External" /><Relationship Type="http://schemas.openxmlformats.org/officeDocument/2006/relationships/hyperlink" Id="rId78" Target="https://doi.org/10.1111/jav.01144" TargetMode="External" /><Relationship Type="http://schemas.openxmlformats.org/officeDocument/2006/relationships/hyperlink" Id="rId90" Target="https://doi.org/10.1111/jav.02404" TargetMode="External" /><Relationship Type="http://schemas.openxmlformats.org/officeDocument/2006/relationships/hyperlink" Id="rId96" Target="https://doi.org/10.1111/jeb.12604" TargetMode="External" /><Relationship Type="http://schemas.openxmlformats.org/officeDocument/2006/relationships/hyperlink" Id="rId66" Target="https://doi.org/10.1126/sciadv.1400155" TargetMode="External" /><Relationship Type="http://schemas.openxmlformats.org/officeDocument/2006/relationships/hyperlink" Id="rId62" Target="https://doi.org/10.1146/annurev.ecolsys.34.011802.132441" TargetMode="External" /><Relationship Type="http://schemas.openxmlformats.org/officeDocument/2006/relationships/hyperlink" Id="rId136" Target="https://doi.org/10.1201/b16018" TargetMode="External" /><Relationship Type="http://schemas.openxmlformats.org/officeDocument/2006/relationships/hyperlink" Id="rId114" Target="https://doi.org/10.17605/OSF.IO/ZUM6D" TargetMode="External" /><Relationship Type="http://schemas.openxmlformats.org/officeDocument/2006/relationships/hyperlink" Id="rId132" Target="https://doi.org/10.18637/jss.v080.i01" TargetMode="External" /><Relationship Type="http://schemas.openxmlformats.org/officeDocument/2006/relationships/hyperlink" Id="rId58" Target="https://doi.org/10.2307/2410712" TargetMode="External" /><Relationship Type="http://schemas.openxmlformats.org/officeDocument/2006/relationships/hyperlink" Id="rId124" Target="https://doi.org/10.2307/2937121" TargetMode="External" /><Relationship Type="http://schemas.openxmlformats.org/officeDocument/2006/relationships/hyperlink" Id="rId80" Target="https://doi.org/10.2307/3546972" TargetMode="External" /><Relationship Type="http://schemas.openxmlformats.org/officeDocument/2006/relationships/hyperlink" Id="rId46" Target="https://doi.org/10.2307/j.ctvs32s1x.13" TargetMode="External" /><Relationship Type="http://schemas.openxmlformats.org/officeDocument/2006/relationships/hyperlink" Id="rId140" Target="https://doi.org/10.3389/fpsyg.2019.02767" TargetMode="External" /><Relationship Type="http://schemas.openxmlformats.org/officeDocument/2006/relationships/hyperlink" Id="rId43" Target="https://github.com/aluro2/Turdus-Dichromatism" TargetMode="External" /><Relationship Type="http://schemas.openxmlformats.org/officeDocument/2006/relationships/hyperlink" Id="rId27" Target="https://osf.io/zum6d" TargetMode="External" /></Relationships>
</file>

<file path=word/_rels/footnotes.xml.rels><?xml version="1.0" encoding="UTF-8"?>
<Relationships xmlns="http://schemas.openxmlformats.org/package/2006/relationships"><Relationship Type="http://schemas.openxmlformats.org/officeDocument/2006/relationships/hyperlink" Id="rId119" Target="https://doi.org/10.1007/s003590050437" TargetMode="External" /><Relationship Type="http://schemas.openxmlformats.org/officeDocument/2006/relationships/hyperlink" Id="rId107" Target="https://doi.org/10.1007/s10336-019-01632-3" TargetMode="External" /><Relationship Type="http://schemas.openxmlformats.org/officeDocument/2006/relationships/hyperlink" Id="rId138" Target="https://doi.org/10.1007/s11222-016-9696-4" TargetMode="External" /><Relationship Type="http://schemas.openxmlformats.org/officeDocument/2006/relationships/hyperlink" Id="rId72" Target="https://doi.org/10.1016/0003-3472(92)90035-8" TargetMode="External" /><Relationship Type="http://schemas.openxmlformats.org/officeDocument/2006/relationships/hyperlink" Id="rId56" Target="https://doi.org/10.1016/j.anbehav.2016.03.035" TargetMode="External" /><Relationship Type="http://schemas.openxmlformats.org/officeDocument/2006/relationships/hyperlink" Id="rId94" Target="https://doi.org/10.1038/42451" TargetMode="External" /><Relationship Type="http://schemas.openxmlformats.org/officeDocument/2006/relationships/hyperlink" Id="rId64" Target="https://doi.org/10.1038/nature15509" TargetMode="External" /><Relationship Type="http://schemas.openxmlformats.org/officeDocument/2006/relationships/hyperlink" Id="rId145" Target="https://doi.org/10.1038/s41467-019-09721-w" TargetMode="External" /><Relationship Type="http://schemas.openxmlformats.org/officeDocument/2006/relationships/hyperlink" Id="rId102" Target="https://doi.org/10.1038/s41467-019-09859-7" TargetMode="External" /><Relationship Type="http://schemas.openxmlformats.org/officeDocument/2006/relationships/hyperlink" Id="rId82" Target="https://doi.org/10.1046/j.1365-2435.2000.00474.x" TargetMode="External" /><Relationship Type="http://schemas.openxmlformats.org/officeDocument/2006/relationships/hyperlink" Id="rId147" Target="https://doi.org/10.1046/j.1420-9101.2002.00431.x" TargetMode="External" /><Relationship Type="http://schemas.openxmlformats.org/officeDocument/2006/relationships/hyperlink" Id="rId134" Target="https://doi.org/10.1080/10635150802044003" TargetMode="External" /><Relationship Type="http://schemas.openxmlformats.org/officeDocument/2006/relationships/hyperlink" Id="rId70" Target="https://doi.org/10.1086/282167" TargetMode="External" /><Relationship Type="http://schemas.openxmlformats.org/officeDocument/2006/relationships/hyperlink" Id="rId52" Target="https://doi.org/10.1086/413215" TargetMode="External" /><Relationship Type="http://schemas.openxmlformats.org/officeDocument/2006/relationships/hyperlink" Id="rId48" Target="https://doi.org/10.1086/590510" TargetMode="External" /><Relationship Type="http://schemas.openxmlformats.org/officeDocument/2006/relationships/hyperlink" Id="rId54" Target="https://doi.org/10.1086/680206" TargetMode="External" /><Relationship Type="http://schemas.openxmlformats.org/officeDocument/2006/relationships/hyperlink" Id="rId126" Target="https://doi.org/10.1086/681021" TargetMode="External" /><Relationship Type="http://schemas.openxmlformats.org/officeDocument/2006/relationships/hyperlink" Id="rId50" Target="https://doi.org/10.1093/czoolo/58.3.453" TargetMode="External" /><Relationship Type="http://schemas.openxmlformats.org/officeDocument/2006/relationships/hyperlink" Id="rId92" Target="https://doi.org/10.1098/rspb.1994.0057" TargetMode="External" /><Relationship Type="http://schemas.openxmlformats.org/officeDocument/2006/relationships/hyperlink" Id="rId117" Target="https://doi.org/10.1098/rspb.1998.0302" TargetMode="External" /><Relationship Type="http://schemas.openxmlformats.org/officeDocument/2006/relationships/hyperlink" Id="rId100" Target="https://doi.org/10.1098/rspb.2013.1065" TargetMode="External" /><Relationship Type="http://schemas.openxmlformats.org/officeDocument/2006/relationships/hyperlink" Id="rId76" Target="https://doi.org/10.1098/rspb.2015.0375" TargetMode="External" /><Relationship Type="http://schemas.openxmlformats.org/officeDocument/2006/relationships/hyperlink" Id="rId143" Target="https://doi.org/10.1098/rspb.2020.2804" TargetMode="External" /><Relationship Type="http://schemas.openxmlformats.org/officeDocument/2006/relationships/hyperlink" Id="rId130" Target="https://doi.org/10.1111/2041-210X.12401" TargetMode="External" /><Relationship Type="http://schemas.openxmlformats.org/officeDocument/2006/relationships/hyperlink" Id="rId121" Target="https://doi.org/10.1111/2041-210X.13174" TargetMode="External" /><Relationship Type="http://schemas.openxmlformats.org/officeDocument/2006/relationships/hyperlink" Id="rId88" Target="https://doi.org/10.1111/ele.12588" TargetMode="External" /><Relationship Type="http://schemas.openxmlformats.org/officeDocument/2006/relationships/hyperlink" Id="rId98" Target="https://doi.org/10.1111/ele.12780" TargetMode="External" /><Relationship Type="http://schemas.openxmlformats.org/officeDocument/2006/relationships/hyperlink" Id="rId84" Target="https://doi.org/10.1111/j.1420-9101.2008.01678.x" TargetMode="External" /><Relationship Type="http://schemas.openxmlformats.org/officeDocument/2006/relationships/hyperlink" Id="rId86" Target="https://doi.org/10.1111/j.1420-9101.2010.01961.x" TargetMode="External" /><Relationship Type="http://schemas.openxmlformats.org/officeDocument/2006/relationships/hyperlink" Id="rId112" Target="https://doi.org/10.1111/j.1439-0469.2012.00668.x" TargetMode="External" /><Relationship Type="http://schemas.openxmlformats.org/officeDocument/2006/relationships/hyperlink" Id="rId68" Target="https://doi.org/10.1111/j.1469-185X.2011.00193.x" TargetMode="External" /><Relationship Type="http://schemas.openxmlformats.org/officeDocument/2006/relationships/hyperlink" Id="rId60" Target="https://doi.org/10.1111/j.1558-5646.1998.tb01849.x" TargetMode="External" /><Relationship Type="http://schemas.openxmlformats.org/officeDocument/2006/relationships/hyperlink" Id="rId74" Target="https://doi.org/10.1111/j.1558-5646.2009.00792.x" TargetMode="External" /><Relationship Type="http://schemas.openxmlformats.org/officeDocument/2006/relationships/hyperlink" Id="rId104" Target="https://doi.org/10.1111/j.1558-5646.2009.00831.x" TargetMode="External" /><Relationship Type="http://schemas.openxmlformats.org/officeDocument/2006/relationships/hyperlink" Id="rId78" Target="https://doi.org/10.1111/jav.01144" TargetMode="External" /><Relationship Type="http://schemas.openxmlformats.org/officeDocument/2006/relationships/hyperlink" Id="rId90" Target="https://doi.org/10.1111/jav.02404" TargetMode="External" /><Relationship Type="http://schemas.openxmlformats.org/officeDocument/2006/relationships/hyperlink" Id="rId96" Target="https://doi.org/10.1111/jeb.12604" TargetMode="External" /><Relationship Type="http://schemas.openxmlformats.org/officeDocument/2006/relationships/hyperlink" Id="rId66" Target="https://doi.org/10.1126/sciadv.1400155" TargetMode="External" /><Relationship Type="http://schemas.openxmlformats.org/officeDocument/2006/relationships/hyperlink" Id="rId62" Target="https://doi.org/10.1146/annurev.ecolsys.34.011802.132441" TargetMode="External" /><Relationship Type="http://schemas.openxmlformats.org/officeDocument/2006/relationships/hyperlink" Id="rId136" Target="https://doi.org/10.1201/b16018" TargetMode="External" /><Relationship Type="http://schemas.openxmlformats.org/officeDocument/2006/relationships/hyperlink" Id="rId114" Target="https://doi.org/10.17605/OSF.IO/ZUM6D" TargetMode="External" /><Relationship Type="http://schemas.openxmlformats.org/officeDocument/2006/relationships/hyperlink" Id="rId132" Target="https://doi.org/10.18637/jss.v080.i01" TargetMode="External" /><Relationship Type="http://schemas.openxmlformats.org/officeDocument/2006/relationships/hyperlink" Id="rId58" Target="https://doi.org/10.2307/2410712" TargetMode="External" /><Relationship Type="http://schemas.openxmlformats.org/officeDocument/2006/relationships/hyperlink" Id="rId124" Target="https://doi.org/10.2307/2937121" TargetMode="External" /><Relationship Type="http://schemas.openxmlformats.org/officeDocument/2006/relationships/hyperlink" Id="rId80" Target="https://doi.org/10.2307/3546972" TargetMode="External" /><Relationship Type="http://schemas.openxmlformats.org/officeDocument/2006/relationships/hyperlink" Id="rId46" Target="https://doi.org/10.2307/j.ctvs32s1x.13" TargetMode="External" /><Relationship Type="http://schemas.openxmlformats.org/officeDocument/2006/relationships/hyperlink" Id="rId140" Target="https://doi.org/10.3389/fpsyg.2019.02767" TargetMode="External" /><Relationship Type="http://schemas.openxmlformats.org/officeDocument/2006/relationships/hyperlink" Id="rId43" Target="https://github.com/aluro2/Turdus-Dichromatism" TargetMode="External" /><Relationship Type="http://schemas.openxmlformats.org/officeDocument/2006/relationships/hyperlink" Id="rId27" Target="https://osf.io/zum6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Pressure for rapid and accurate mate recognition promotes avian-perceived plumage sexual dichromatism in true thrushes (genus: Turdus)</dc:title>
  <dc:creator>Alec B. Luro1*, Mark E. Hauber1</dc:creator>
  <cp:keywords/>
  <dcterms:created xsi:type="dcterms:W3CDTF">2021-08-16T16:10:58Z</dcterms:created>
  <dcterms:modified xsi:type="dcterms:W3CDTF">2021-08-16T16:10:58Z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Manuscript/Turdus-Dichromatism.bib</vt:lpwstr>
  </property>
  <property fmtid="{D5CDD505-2E9C-101B-9397-08002B2CF9AE}" pid="3" name="citecolor">
    <vt:lpwstr>blue</vt:lpwstr>
  </property>
  <property fmtid="{D5CDD505-2E9C-101B-9397-08002B2CF9AE}" pid="4" name="csl">
    <vt:lpwstr>Manuscript/proceedings-of-the-royal-society-b.csl</vt:lpwstr>
  </property>
  <property fmtid="{D5CDD505-2E9C-101B-9397-08002B2CF9AE}" pid="5" name="date">
    <vt:lpwstr>1 Department of Evolution, Ecology and Behavior, School of Integrative Biology, University of Illinois at Urbana-Champaign   *alec.b.luro@gmail.com </vt:lpwstr>
  </property>
  <property fmtid="{D5CDD505-2E9C-101B-9397-08002B2CF9AE}" pid="6" name="geometry">
    <vt:lpwstr/>
  </property>
  <property fmtid="{D5CDD505-2E9C-101B-9397-08002B2CF9AE}" pid="7" name="header-includes">
    <vt:lpwstr/>
  </property>
  <property fmtid="{D5CDD505-2E9C-101B-9397-08002B2CF9AE}" pid="8" name="indent">
    <vt:lpwstr>True</vt:lpwstr>
  </property>
  <property fmtid="{D5CDD505-2E9C-101B-9397-08002B2CF9AE}" pid="9" name="linestretch">
    <vt:lpwstr>1.5</vt:lpwstr>
  </property>
  <property fmtid="{D5CDD505-2E9C-101B-9397-08002B2CF9AE}" pid="10" name="link-citations">
    <vt:lpwstr>True</vt:lpwstr>
  </property>
  <property fmtid="{D5CDD505-2E9C-101B-9397-08002B2CF9AE}" pid="11" name="linkcolor">
    <vt:lpwstr>blue</vt:lpwstr>
  </property>
  <property fmtid="{D5CDD505-2E9C-101B-9397-08002B2CF9AE}" pid="12" name="mainfont">
    <vt:lpwstr>Lato</vt:lpwstr>
  </property>
  <property fmtid="{D5CDD505-2E9C-101B-9397-08002B2CF9AE}" pid="13" name="papersize">
    <vt:lpwstr>a4</vt:lpwstr>
  </property>
</Properties>
</file>